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EA633" w14:textId="77777777" w:rsidR="00EE343A" w:rsidRDefault="00000000">
      <w:pPr>
        <w:pStyle w:val="Heading1"/>
        <w:jc w:val="center"/>
      </w:pPr>
      <w:bookmarkStart w:id="0" w:name="_lv81s4pceks8" w:colFirst="0" w:colLast="0"/>
      <w:bookmarkEnd w:id="0"/>
      <w:r>
        <w:t>Table of contents</w:t>
      </w:r>
    </w:p>
    <w:sdt>
      <w:sdtPr>
        <w:id w:val="-2043312426"/>
        <w:docPartObj>
          <w:docPartGallery w:val="Table of Contents"/>
          <w:docPartUnique/>
        </w:docPartObj>
      </w:sdtPr>
      <w:sdtContent>
        <w:p w14:paraId="192AE8D8" w14:textId="286CE25C" w:rsidR="00EE343A" w:rsidRDefault="00000000">
          <w:pPr>
            <w:widowControl w:val="0"/>
            <w:tabs>
              <w:tab w:val="right" w:pos="9025"/>
            </w:tabs>
            <w:spacing w:before="60" w:line="240" w:lineRule="auto"/>
            <w:rPr>
              <w:color w:val="000000"/>
            </w:rPr>
          </w:pPr>
          <w:r>
            <w:fldChar w:fldCharType="begin"/>
          </w:r>
          <w:r>
            <w:instrText xml:space="preserve"> TOC \h \u \z \t "Heading 1,1,Heading 2,2,Heading 3,3,Heading 4,4,Heading 5,5,Heading 6,6,"</w:instrText>
          </w:r>
          <w:r>
            <w:fldChar w:fldCharType="separate"/>
          </w:r>
          <w:hyperlink w:anchor="_qj5gkhyx85yr">
            <w:r w:rsidR="00EE343A">
              <w:rPr>
                <w:b/>
                <w:color w:val="000000"/>
              </w:rPr>
              <w:t xml:space="preserve">1. </w:t>
            </w:r>
          </w:hyperlink>
          <w:hyperlink w:anchor="_qj5gkhyx85yr">
            <w:r w:rsidR="00EE343A">
              <w:rPr>
                <w:color w:val="000000"/>
              </w:rPr>
              <w:t>Introduction</w:t>
            </w:r>
            <w:r w:rsidR="00EE343A">
              <w:rPr>
                <w:color w:val="000000"/>
              </w:rPr>
              <w:tab/>
            </w:r>
          </w:hyperlink>
          <w:r>
            <w:fldChar w:fldCharType="begin"/>
          </w:r>
          <w:r>
            <w:instrText xml:space="preserve"> PAGEREF _qj5gkhyx85yr \h </w:instrText>
          </w:r>
          <w:r>
            <w:fldChar w:fldCharType="separate"/>
          </w:r>
          <w:r w:rsidR="00A43649">
            <w:rPr>
              <w:noProof/>
            </w:rPr>
            <w:t>1</w:t>
          </w:r>
          <w:r>
            <w:fldChar w:fldCharType="end"/>
          </w:r>
        </w:p>
        <w:p w14:paraId="1E3352C1" w14:textId="24E07570" w:rsidR="00EE343A" w:rsidRDefault="00EE343A">
          <w:pPr>
            <w:widowControl w:val="0"/>
            <w:tabs>
              <w:tab w:val="right" w:pos="9025"/>
            </w:tabs>
            <w:spacing w:before="60" w:line="240" w:lineRule="auto"/>
            <w:rPr>
              <w:color w:val="000000"/>
            </w:rPr>
          </w:pPr>
          <w:hyperlink w:anchor="_wgb8tw4zvguh">
            <w:r>
              <w:rPr>
                <w:b/>
                <w:color w:val="000000"/>
              </w:rPr>
              <w:t xml:space="preserve">2. </w:t>
            </w:r>
          </w:hyperlink>
          <w:hyperlink w:anchor="_wgb8tw4zvguh">
            <w:r>
              <w:rPr>
                <w:color w:val="000000"/>
              </w:rPr>
              <w:t>Our goals as the NDSA</w:t>
            </w:r>
            <w:r>
              <w:rPr>
                <w:color w:val="000000"/>
              </w:rPr>
              <w:tab/>
            </w:r>
          </w:hyperlink>
          <w:r w:rsidR="00000000">
            <w:fldChar w:fldCharType="begin"/>
          </w:r>
          <w:r w:rsidR="00000000">
            <w:instrText xml:space="preserve"> PAGEREF _wgb8tw4zvguh \h </w:instrText>
          </w:r>
          <w:r w:rsidR="00000000">
            <w:fldChar w:fldCharType="separate"/>
          </w:r>
          <w:r w:rsidR="00A43649">
            <w:rPr>
              <w:noProof/>
            </w:rPr>
            <w:t>2</w:t>
          </w:r>
          <w:r w:rsidR="00000000">
            <w:fldChar w:fldCharType="end"/>
          </w:r>
        </w:p>
        <w:p w14:paraId="31FA7701" w14:textId="4E715C07" w:rsidR="00EE343A" w:rsidRDefault="00EE343A">
          <w:pPr>
            <w:widowControl w:val="0"/>
            <w:tabs>
              <w:tab w:val="right" w:pos="9025"/>
            </w:tabs>
            <w:spacing w:before="60" w:line="240" w:lineRule="auto"/>
            <w:rPr>
              <w:color w:val="000000"/>
            </w:rPr>
          </w:pPr>
          <w:hyperlink w:anchor="_hinlr48ysoa6">
            <w:r>
              <w:rPr>
                <w:b/>
                <w:color w:val="000000"/>
              </w:rPr>
              <w:t xml:space="preserve">3. </w:t>
            </w:r>
          </w:hyperlink>
          <w:hyperlink w:anchor="_hinlr48ysoa6">
            <w:r>
              <w:rPr>
                <w:color w:val="000000"/>
              </w:rPr>
              <w:t>Compliance with the Privacy Act 2020</w:t>
            </w:r>
            <w:r>
              <w:rPr>
                <w:color w:val="000000"/>
              </w:rPr>
              <w:tab/>
            </w:r>
          </w:hyperlink>
          <w:r w:rsidR="00000000">
            <w:fldChar w:fldCharType="begin"/>
          </w:r>
          <w:r w:rsidR="00000000">
            <w:instrText xml:space="preserve"> PAGEREF _hinlr48ysoa6 \h </w:instrText>
          </w:r>
          <w:r w:rsidR="00000000">
            <w:fldChar w:fldCharType="separate"/>
          </w:r>
          <w:r w:rsidR="00A43649">
            <w:rPr>
              <w:noProof/>
            </w:rPr>
            <w:t>2</w:t>
          </w:r>
          <w:r w:rsidR="00000000">
            <w:fldChar w:fldCharType="end"/>
          </w:r>
        </w:p>
        <w:p w14:paraId="70B42060" w14:textId="6C477F1D" w:rsidR="00EE343A" w:rsidRDefault="00EE343A">
          <w:pPr>
            <w:widowControl w:val="0"/>
            <w:tabs>
              <w:tab w:val="right" w:pos="9025"/>
            </w:tabs>
            <w:spacing w:before="60" w:line="240" w:lineRule="auto"/>
            <w:rPr>
              <w:color w:val="000000"/>
            </w:rPr>
          </w:pPr>
          <w:hyperlink w:anchor="_i0s4wwuax6ac">
            <w:r>
              <w:rPr>
                <w:b/>
                <w:color w:val="000000"/>
              </w:rPr>
              <w:t xml:space="preserve">4. </w:t>
            </w:r>
          </w:hyperlink>
          <w:hyperlink w:anchor="_i0s4wwuax6ac">
            <w:r>
              <w:rPr>
                <w:color w:val="000000"/>
              </w:rPr>
              <w:t>Collection of personal information</w:t>
            </w:r>
            <w:r>
              <w:rPr>
                <w:color w:val="000000"/>
              </w:rPr>
              <w:tab/>
            </w:r>
          </w:hyperlink>
          <w:r w:rsidR="00000000">
            <w:fldChar w:fldCharType="begin"/>
          </w:r>
          <w:r w:rsidR="00000000">
            <w:instrText xml:space="preserve"> PAGEREF _i0s4wwuax6ac \h </w:instrText>
          </w:r>
          <w:r w:rsidR="00000000">
            <w:fldChar w:fldCharType="separate"/>
          </w:r>
          <w:r w:rsidR="00A43649">
            <w:rPr>
              <w:noProof/>
            </w:rPr>
            <w:t>3</w:t>
          </w:r>
          <w:r w:rsidR="00000000">
            <w:fldChar w:fldCharType="end"/>
          </w:r>
        </w:p>
        <w:p w14:paraId="494AF9DC" w14:textId="10CADAA7" w:rsidR="00EE343A" w:rsidRDefault="00EE343A">
          <w:pPr>
            <w:widowControl w:val="0"/>
            <w:tabs>
              <w:tab w:val="right" w:pos="9025"/>
            </w:tabs>
            <w:spacing w:before="60" w:line="240" w:lineRule="auto"/>
            <w:rPr>
              <w:color w:val="000000"/>
            </w:rPr>
          </w:pPr>
          <w:hyperlink w:anchor="_pzpc8prw7wpb">
            <w:r>
              <w:rPr>
                <w:b/>
                <w:color w:val="000000"/>
              </w:rPr>
              <w:t xml:space="preserve">5. </w:t>
            </w:r>
          </w:hyperlink>
          <w:hyperlink w:anchor="_pzpc8prw7wpb">
            <w:r>
              <w:rPr>
                <w:color w:val="000000"/>
              </w:rPr>
              <w:t>Participation in meetings</w:t>
            </w:r>
            <w:r>
              <w:rPr>
                <w:color w:val="000000"/>
              </w:rPr>
              <w:tab/>
            </w:r>
          </w:hyperlink>
          <w:r w:rsidR="00000000">
            <w:fldChar w:fldCharType="begin"/>
          </w:r>
          <w:r w:rsidR="00000000">
            <w:instrText xml:space="preserve"> PAGEREF _pzpc8prw7wpb \h </w:instrText>
          </w:r>
          <w:r w:rsidR="00000000">
            <w:fldChar w:fldCharType="separate"/>
          </w:r>
          <w:r w:rsidR="00A43649">
            <w:rPr>
              <w:noProof/>
            </w:rPr>
            <w:t>4</w:t>
          </w:r>
          <w:r w:rsidR="00000000">
            <w:fldChar w:fldCharType="end"/>
          </w:r>
        </w:p>
        <w:p w14:paraId="5C6057D8" w14:textId="2AAB2CD4" w:rsidR="00EE343A" w:rsidRDefault="00EE343A">
          <w:pPr>
            <w:widowControl w:val="0"/>
            <w:tabs>
              <w:tab w:val="right" w:pos="9025"/>
            </w:tabs>
            <w:spacing w:before="60" w:line="240" w:lineRule="auto"/>
            <w:rPr>
              <w:color w:val="000000"/>
            </w:rPr>
          </w:pPr>
          <w:hyperlink w:anchor="_zwyx5fhnf84">
            <w:r>
              <w:rPr>
                <w:b/>
                <w:color w:val="000000"/>
              </w:rPr>
              <w:t>6.</w:t>
            </w:r>
          </w:hyperlink>
          <w:hyperlink w:anchor="_zwyx5fhnf84">
            <w:r>
              <w:rPr>
                <w:color w:val="000000"/>
              </w:rPr>
              <w:t xml:space="preserve"> Compliance with the Incorporated Societies Act 2022 and Charities Act 2005</w:t>
            </w:r>
            <w:r>
              <w:rPr>
                <w:color w:val="000000"/>
              </w:rPr>
              <w:tab/>
            </w:r>
          </w:hyperlink>
          <w:r w:rsidR="00000000">
            <w:fldChar w:fldCharType="begin"/>
          </w:r>
          <w:r w:rsidR="00000000">
            <w:instrText xml:space="preserve"> PAGEREF _zwyx5fhnf84 \h </w:instrText>
          </w:r>
          <w:r w:rsidR="00000000">
            <w:fldChar w:fldCharType="separate"/>
          </w:r>
          <w:r w:rsidR="00A43649">
            <w:rPr>
              <w:noProof/>
            </w:rPr>
            <w:t>5</w:t>
          </w:r>
          <w:r w:rsidR="00000000">
            <w:fldChar w:fldCharType="end"/>
          </w:r>
        </w:p>
        <w:p w14:paraId="7716DB06" w14:textId="4C798396" w:rsidR="00EE343A" w:rsidRDefault="00EE343A">
          <w:pPr>
            <w:widowControl w:val="0"/>
            <w:tabs>
              <w:tab w:val="right" w:pos="9025"/>
            </w:tabs>
            <w:spacing w:before="60" w:line="240" w:lineRule="auto"/>
            <w:rPr>
              <w:color w:val="000000"/>
            </w:rPr>
          </w:pPr>
          <w:hyperlink w:anchor="_haremcmhuhd9">
            <w:r>
              <w:rPr>
                <w:b/>
                <w:color w:val="000000"/>
              </w:rPr>
              <w:t xml:space="preserve">7. </w:t>
            </w:r>
          </w:hyperlink>
          <w:hyperlink w:anchor="_haremcmhuhd9">
            <w:r>
              <w:rPr>
                <w:color w:val="000000"/>
              </w:rPr>
              <w:t>Training, hui, and events</w:t>
            </w:r>
            <w:r>
              <w:rPr>
                <w:color w:val="000000"/>
              </w:rPr>
              <w:tab/>
            </w:r>
          </w:hyperlink>
          <w:r w:rsidR="00000000">
            <w:fldChar w:fldCharType="begin"/>
          </w:r>
          <w:r w:rsidR="00000000">
            <w:instrText xml:space="preserve"> PAGEREF _haremcmhuhd9 \h </w:instrText>
          </w:r>
          <w:r w:rsidR="00000000">
            <w:fldChar w:fldCharType="separate"/>
          </w:r>
          <w:r w:rsidR="00A43649">
            <w:rPr>
              <w:noProof/>
            </w:rPr>
            <w:t>6</w:t>
          </w:r>
          <w:r w:rsidR="00000000">
            <w:fldChar w:fldCharType="end"/>
          </w:r>
        </w:p>
        <w:p w14:paraId="42DD620D" w14:textId="3304935F" w:rsidR="00EE343A" w:rsidRDefault="00EE343A">
          <w:pPr>
            <w:widowControl w:val="0"/>
            <w:tabs>
              <w:tab w:val="right" w:pos="9025"/>
            </w:tabs>
            <w:spacing w:before="60" w:line="240" w:lineRule="auto"/>
            <w:rPr>
              <w:color w:val="000000"/>
            </w:rPr>
          </w:pPr>
          <w:hyperlink w:anchor="_xxhlsdh7fpsq">
            <w:r>
              <w:rPr>
                <w:b/>
                <w:color w:val="000000"/>
              </w:rPr>
              <w:t xml:space="preserve">8. </w:t>
            </w:r>
          </w:hyperlink>
          <w:hyperlink w:anchor="_xxhlsdh7fpsq">
            <w:r>
              <w:rPr>
                <w:color w:val="000000"/>
              </w:rPr>
              <w:t>Non-Member information</w:t>
            </w:r>
            <w:r>
              <w:rPr>
                <w:color w:val="000000"/>
              </w:rPr>
              <w:tab/>
            </w:r>
          </w:hyperlink>
          <w:r w:rsidR="00000000">
            <w:fldChar w:fldCharType="begin"/>
          </w:r>
          <w:r w:rsidR="00000000">
            <w:instrText xml:space="preserve"> PAGEREF _xxhlsdh7fpsq \h </w:instrText>
          </w:r>
          <w:r w:rsidR="00000000">
            <w:fldChar w:fldCharType="separate"/>
          </w:r>
          <w:r w:rsidR="00A43649">
            <w:rPr>
              <w:noProof/>
            </w:rPr>
            <w:t>6</w:t>
          </w:r>
          <w:r w:rsidR="00000000">
            <w:fldChar w:fldCharType="end"/>
          </w:r>
        </w:p>
        <w:p w14:paraId="420763B7" w14:textId="14510302" w:rsidR="00EE343A" w:rsidRDefault="00EE343A">
          <w:pPr>
            <w:widowControl w:val="0"/>
            <w:tabs>
              <w:tab w:val="right" w:pos="9025"/>
            </w:tabs>
            <w:spacing w:before="60" w:line="240" w:lineRule="auto"/>
            <w:rPr>
              <w:color w:val="000000"/>
            </w:rPr>
          </w:pPr>
          <w:hyperlink w:anchor="_f3cghr9yi836">
            <w:r>
              <w:rPr>
                <w:b/>
                <w:color w:val="000000"/>
              </w:rPr>
              <w:t xml:space="preserve">9. </w:t>
            </w:r>
          </w:hyperlink>
          <w:hyperlink w:anchor="_f3cghr9yi836">
            <w:r>
              <w:rPr>
                <w:color w:val="000000"/>
              </w:rPr>
              <w:t>Use and disclosure of information</w:t>
            </w:r>
            <w:r>
              <w:rPr>
                <w:color w:val="000000"/>
              </w:rPr>
              <w:tab/>
            </w:r>
          </w:hyperlink>
          <w:r w:rsidR="00000000">
            <w:fldChar w:fldCharType="begin"/>
          </w:r>
          <w:r w:rsidR="00000000">
            <w:instrText xml:space="preserve"> PAGEREF _f3cghr9yi836 \h </w:instrText>
          </w:r>
          <w:r w:rsidR="00000000">
            <w:fldChar w:fldCharType="separate"/>
          </w:r>
          <w:r w:rsidR="00A43649">
            <w:rPr>
              <w:noProof/>
            </w:rPr>
            <w:t>7</w:t>
          </w:r>
          <w:r w:rsidR="00000000">
            <w:fldChar w:fldCharType="end"/>
          </w:r>
        </w:p>
        <w:p w14:paraId="308938E6" w14:textId="6065CC1B" w:rsidR="00EE343A" w:rsidRDefault="00EE343A">
          <w:pPr>
            <w:widowControl w:val="0"/>
            <w:tabs>
              <w:tab w:val="right" w:pos="9025"/>
            </w:tabs>
            <w:spacing w:before="60" w:line="240" w:lineRule="auto"/>
            <w:rPr>
              <w:color w:val="000000"/>
            </w:rPr>
          </w:pPr>
          <w:hyperlink w:anchor="_r3r5s53i6b9d">
            <w:r>
              <w:rPr>
                <w:b/>
                <w:color w:val="000000"/>
              </w:rPr>
              <w:t xml:space="preserve">10. </w:t>
            </w:r>
          </w:hyperlink>
          <w:hyperlink w:anchor="_r3r5s53i6b9d">
            <w:r>
              <w:rPr>
                <w:color w:val="000000"/>
              </w:rPr>
              <w:t>Data storage and security</w:t>
            </w:r>
            <w:r>
              <w:rPr>
                <w:color w:val="000000"/>
              </w:rPr>
              <w:tab/>
            </w:r>
          </w:hyperlink>
          <w:r w:rsidR="00000000">
            <w:fldChar w:fldCharType="begin"/>
          </w:r>
          <w:r w:rsidR="00000000">
            <w:instrText xml:space="preserve"> PAGEREF _r3r5s53i6b9d \h </w:instrText>
          </w:r>
          <w:r w:rsidR="00000000">
            <w:fldChar w:fldCharType="separate"/>
          </w:r>
          <w:r w:rsidR="00A43649">
            <w:rPr>
              <w:noProof/>
            </w:rPr>
            <w:t>7</w:t>
          </w:r>
          <w:r w:rsidR="00000000">
            <w:fldChar w:fldCharType="end"/>
          </w:r>
        </w:p>
        <w:p w14:paraId="1B58AC18" w14:textId="02F4AAC1" w:rsidR="00EE343A" w:rsidRDefault="00EE343A">
          <w:pPr>
            <w:widowControl w:val="0"/>
            <w:tabs>
              <w:tab w:val="right" w:pos="9025"/>
            </w:tabs>
            <w:spacing w:before="60" w:line="240" w:lineRule="auto"/>
            <w:rPr>
              <w:color w:val="000000"/>
            </w:rPr>
          </w:pPr>
          <w:hyperlink w:anchor="_cn61dbk0iey4">
            <w:r>
              <w:rPr>
                <w:b/>
                <w:color w:val="000000"/>
              </w:rPr>
              <w:t xml:space="preserve">11. </w:t>
            </w:r>
          </w:hyperlink>
          <w:hyperlink w:anchor="_cn61dbk0iey4">
            <w:r>
              <w:rPr>
                <w:color w:val="000000"/>
              </w:rPr>
              <w:t>Access and correction of information</w:t>
            </w:r>
            <w:r>
              <w:rPr>
                <w:color w:val="000000"/>
              </w:rPr>
              <w:tab/>
            </w:r>
          </w:hyperlink>
          <w:r w:rsidR="00000000">
            <w:fldChar w:fldCharType="begin"/>
          </w:r>
          <w:r w:rsidR="00000000">
            <w:instrText xml:space="preserve"> PAGEREF _cn61dbk0iey4 \h </w:instrText>
          </w:r>
          <w:r w:rsidR="00000000">
            <w:fldChar w:fldCharType="separate"/>
          </w:r>
          <w:r w:rsidR="00A43649">
            <w:rPr>
              <w:noProof/>
            </w:rPr>
            <w:t>7</w:t>
          </w:r>
          <w:r w:rsidR="00000000">
            <w:fldChar w:fldCharType="end"/>
          </w:r>
        </w:p>
        <w:p w14:paraId="33CED4B5" w14:textId="6DE56D25" w:rsidR="00EE343A" w:rsidRDefault="00EE343A">
          <w:pPr>
            <w:widowControl w:val="0"/>
            <w:tabs>
              <w:tab w:val="right" w:pos="9025"/>
            </w:tabs>
            <w:spacing w:before="60" w:line="240" w:lineRule="auto"/>
            <w:rPr>
              <w:color w:val="000000"/>
            </w:rPr>
          </w:pPr>
          <w:hyperlink w:anchor="_8chs4lfqdi5f">
            <w:r>
              <w:rPr>
                <w:b/>
                <w:color w:val="000000"/>
              </w:rPr>
              <w:t xml:space="preserve">12. </w:t>
            </w:r>
          </w:hyperlink>
          <w:hyperlink w:anchor="_8chs4lfqdi5f">
            <w:r>
              <w:rPr>
                <w:color w:val="000000"/>
              </w:rPr>
              <w:t>Policy review and updates</w:t>
            </w:r>
            <w:r>
              <w:rPr>
                <w:color w:val="000000"/>
              </w:rPr>
              <w:tab/>
            </w:r>
          </w:hyperlink>
          <w:r w:rsidR="00000000">
            <w:fldChar w:fldCharType="begin"/>
          </w:r>
          <w:r w:rsidR="00000000">
            <w:instrText xml:space="preserve"> PAGEREF _8chs4lfqdi5f \h </w:instrText>
          </w:r>
          <w:r w:rsidR="00000000">
            <w:fldChar w:fldCharType="separate"/>
          </w:r>
          <w:r w:rsidR="00A43649">
            <w:rPr>
              <w:noProof/>
            </w:rPr>
            <w:t>8</w:t>
          </w:r>
          <w:r w:rsidR="00000000">
            <w:fldChar w:fldCharType="end"/>
          </w:r>
        </w:p>
        <w:p w14:paraId="20C3023E" w14:textId="2A73D57D" w:rsidR="00EE343A" w:rsidRDefault="00EE343A">
          <w:pPr>
            <w:widowControl w:val="0"/>
            <w:tabs>
              <w:tab w:val="right" w:pos="9025"/>
            </w:tabs>
            <w:spacing w:before="60" w:line="240" w:lineRule="auto"/>
            <w:rPr>
              <w:color w:val="000000"/>
            </w:rPr>
          </w:pPr>
          <w:hyperlink w:anchor="_zg0q2jq00amt">
            <w:r>
              <w:rPr>
                <w:b/>
                <w:color w:val="000000"/>
              </w:rPr>
              <w:t xml:space="preserve">13. </w:t>
            </w:r>
          </w:hyperlink>
          <w:hyperlink w:anchor="_zg0q2jq00amt">
            <w:r>
              <w:rPr>
                <w:color w:val="000000"/>
              </w:rPr>
              <w:t>Privacy Officer and contacting us</w:t>
            </w:r>
            <w:r>
              <w:rPr>
                <w:color w:val="000000"/>
              </w:rPr>
              <w:tab/>
            </w:r>
          </w:hyperlink>
          <w:r w:rsidR="00000000">
            <w:fldChar w:fldCharType="begin"/>
          </w:r>
          <w:r w:rsidR="00000000">
            <w:instrText xml:space="preserve"> PAGEREF _zg0q2jq00amt \h </w:instrText>
          </w:r>
          <w:r w:rsidR="00000000">
            <w:fldChar w:fldCharType="separate"/>
          </w:r>
          <w:r w:rsidR="00A43649">
            <w:rPr>
              <w:noProof/>
            </w:rPr>
            <w:t>8</w:t>
          </w:r>
          <w:r w:rsidR="00000000">
            <w:fldChar w:fldCharType="end"/>
          </w:r>
        </w:p>
        <w:p w14:paraId="7439B9DF" w14:textId="690EF05C" w:rsidR="00EE343A" w:rsidRDefault="00EE343A">
          <w:pPr>
            <w:widowControl w:val="0"/>
            <w:tabs>
              <w:tab w:val="right" w:pos="9025"/>
            </w:tabs>
            <w:spacing w:before="60" w:line="240" w:lineRule="auto"/>
            <w:rPr>
              <w:color w:val="000000"/>
            </w:rPr>
          </w:pPr>
          <w:hyperlink w:anchor="_kve5zlayx1le">
            <w:r>
              <w:rPr>
                <w:b/>
                <w:color w:val="000000"/>
              </w:rPr>
              <w:t xml:space="preserve">14. </w:t>
            </w:r>
          </w:hyperlink>
          <w:hyperlink w:anchor="_kve5zlayx1le">
            <w:r>
              <w:rPr>
                <w:color w:val="000000"/>
              </w:rPr>
              <w:t>Ratification</w:t>
            </w:r>
            <w:r>
              <w:rPr>
                <w:color w:val="000000"/>
              </w:rPr>
              <w:tab/>
            </w:r>
          </w:hyperlink>
          <w:r w:rsidR="00000000">
            <w:fldChar w:fldCharType="begin"/>
          </w:r>
          <w:r w:rsidR="00000000">
            <w:instrText xml:space="preserve"> PAGEREF _kve5zlayx1le \h </w:instrText>
          </w:r>
          <w:r w:rsidR="00000000">
            <w:fldChar w:fldCharType="separate"/>
          </w:r>
          <w:r w:rsidR="00A43649">
            <w:rPr>
              <w:noProof/>
            </w:rPr>
            <w:t>8</w:t>
          </w:r>
          <w:r w:rsidR="00000000">
            <w:fldChar w:fldCharType="end"/>
          </w:r>
          <w:r w:rsidR="00000000">
            <w:fldChar w:fldCharType="end"/>
          </w:r>
        </w:p>
      </w:sdtContent>
    </w:sdt>
    <w:p w14:paraId="659C8670" w14:textId="77777777" w:rsidR="00EE343A" w:rsidRDefault="00EE343A"/>
    <w:p w14:paraId="40DE5C37" w14:textId="77777777" w:rsidR="00EE343A" w:rsidRDefault="00EE343A"/>
    <w:p w14:paraId="2D84888B" w14:textId="77777777" w:rsidR="00EE343A" w:rsidRDefault="00000000">
      <w:pPr>
        <w:pStyle w:val="Heading2"/>
      </w:pPr>
      <w:bookmarkStart w:id="1" w:name="_qj5gkhyx85yr" w:colFirst="0" w:colLast="0"/>
      <w:bookmarkEnd w:id="1"/>
      <w:r>
        <w:t>1. Introduction</w:t>
      </w:r>
    </w:p>
    <w:p w14:paraId="5076F8D0" w14:textId="48F05191" w:rsidR="00EE343A" w:rsidRDefault="00000000">
      <w:r>
        <w:rPr>
          <w:b/>
        </w:rPr>
        <w:t>1.1</w:t>
      </w:r>
      <w:r>
        <w:t xml:space="preserve"> The </w:t>
      </w:r>
      <w:r>
        <w:rPr>
          <w:b/>
        </w:rPr>
        <w:t>National Disabled Students' Association (“NDSA, we, us, our”)</w:t>
      </w:r>
      <w:r>
        <w:t xml:space="preserve"> is committed to protecting the privacy of all individuals whose information we collect. This </w:t>
      </w:r>
      <w:r>
        <w:rPr>
          <w:b/>
        </w:rPr>
        <w:t xml:space="preserve">Policy </w:t>
      </w:r>
      <w:r>
        <w:t xml:space="preserve">outlines how we collect, use, store, and protect personal information in accordance with the </w:t>
      </w:r>
      <w:hyperlink r:id="rId7">
        <w:r w:rsidR="00EE343A">
          <w:rPr>
            <w:color w:val="1155CC"/>
            <w:u w:val="single"/>
          </w:rPr>
          <w:t>Privacy Act 2020</w:t>
        </w:r>
      </w:hyperlink>
      <w:r>
        <w:t xml:space="preserve">. This applies to all personal information we collect or receive, via interactions in-person, social media, and other channels. Refer to our </w:t>
      </w:r>
      <w:hyperlink r:id="rId8">
        <w:r w:rsidR="00EE343A">
          <w:rPr>
            <w:color w:val="1155CC"/>
            <w:u w:val="single"/>
          </w:rPr>
          <w:t>Website Privacy Policy (2025)</w:t>
        </w:r>
      </w:hyperlink>
      <w:r>
        <w:t xml:space="preserve"> for interactions with our website, and </w:t>
      </w:r>
      <w:hyperlink r:id="rId9">
        <w:r w:rsidR="00EE343A">
          <w:rPr>
            <w:color w:val="1155CC"/>
            <w:u w:val="single"/>
          </w:rPr>
          <w:t>Privacy.org.nz</w:t>
        </w:r>
      </w:hyperlink>
      <w:r>
        <w:t xml:space="preserve"> for more information on your rights under the </w:t>
      </w:r>
      <w:r>
        <w:rPr>
          <w:b/>
        </w:rPr>
        <w:t>Privacy Act 2020</w:t>
      </w:r>
      <w:r>
        <w:t xml:space="preserve">. </w:t>
      </w:r>
    </w:p>
    <w:p w14:paraId="7F3425DD" w14:textId="77777777" w:rsidR="00EE343A" w:rsidRDefault="00EE343A"/>
    <w:p w14:paraId="0E9D9B7B" w14:textId="77777777" w:rsidR="00EE343A" w:rsidRDefault="00000000">
      <w:pPr>
        <w:pStyle w:val="Heading2"/>
      </w:pPr>
      <w:bookmarkStart w:id="2" w:name="_wgb8tw4zvguh" w:colFirst="0" w:colLast="0"/>
      <w:bookmarkEnd w:id="2"/>
      <w:r>
        <w:lastRenderedPageBreak/>
        <w:t>2. Our goals as the NDSA</w:t>
      </w:r>
    </w:p>
    <w:p w14:paraId="4F626B77" w14:textId="77777777" w:rsidR="00EE343A" w:rsidRDefault="00000000">
      <w:r>
        <w:rPr>
          <w:b/>
        </w:rPr>
        <w:t xml:space="preserve">2.1 </w:t>
      </w:r>
      <w:r>
        <w:t xml:space="preserve">The </w:t>
      </w:r>
      <w:r>
        <w:rPr>
          <w:b/>
        </w:rPr>
        <w:t xml:space="preserve">NDSA </w:t>
      </w:r>
      <w:r>
        <w:t xml:space="preserve">seeks to ensure all </w:t>
      </w:r>
      <w:r>
        <w:rPr>
          <w:b/>
        </w:rPr>
        <w:t xml:space="preserve">Executives </w:t>
      </w:r>
      <w:r>
        <w:t xml:space="preserve">and </w:t>
      </w:r>
      <w:r>
        <w:rPr>
          <w:b/>
        </w:rPr>
        <w:t xml:space="preserve">staff </w:t>
      </w:r>
      <w:r>
        <w:t>are aware of and comply with the</w:t>
      </w:r>
      <w:r>
        <w:rPr>
          <w:b/>
        </w:rPr>
        <w:t xml:space="preserve"> Privacy Act 2020</w:t>
      </w:r>
      <w:r>
        <w:t xml:space="preserve">. Executives and staff are encouraged to undertake the </w:t>
      </w:r>
      <w:hyperlink r:id="rId10">
        <w:r w:rsidR="00EE343A">
          <w:rPr>
            <w:color w:val="1155CC"/>
            <w:u w:val="single"/>
          </w:rPr>
          <w:t>eLearning courses</w:t>
        </w:r>
      </w:hyperlink>
      <w:r>
        <w:t xml:space="preserve"> provided by the </w:t>
      </w:r>
      <w:r>
        <w:rPr>
          <w:b/>
        </w:rPr>
        <w:t>Privacy Commissioner</w:t>
      </w:r>
      <w:r>
        <w:t xml:space="preserve"> around the</w:t>
      </w:r>
      <w:r>
        <w:rPr>
          <w:b/>
        </w:rPr>
        <w:t xml:space="preserve"> Privacy Act 2020</w:t>
      </w:r>
      <w:r>
        <w:t>.</w:t>
      </w:r>
    </w:p>
    <w:p w14:paraId="0DC18D66" w14:textId="77777777" w:rsidR="00EE343A" w:rsidRDefault="00EE343A"/>
    <w:p w14:paraId="555A3B60" w14:textId="77777777" w:rsidR="00EE343A" w:rsidRDefault="00000000">
      <w:r>
        <w:rPr>
          <w:b/>
        </w:rPr>
        <w:t xml:space="preserve">2.2 </w:t>
      </w:r>
      <w:r>
        <w:t xml:space="preserve">The </w:t>
      </w:r>
      <w:r>
        <w:rPr>
          <w:b/>
        </w:rPr>
        <w:t xml:space="preserve">NDSA </w:t>
      </w:r>
      <w:r>
        <w:t xml:space="preserve">intends to make sure all information provided to </w:t>
      </w:r>
      <w:r>
        <w:rPr>
          <w:b/>
        </w:rPr>
        <w:t xml:space="preserve">Members </w:t>
      </w:r>
      <w:r>
        <w:t xml:space="preserve">and other </w:t>
      </w:r>
      <w:r>
        <w:rPr>
          <w:b/>
        </w:rPr>
        <w:t xml:space="preserve">users </w:t>
      </w:r>
      <w:r>
        <w:t>of our services is provided in plain language in accessible formats</w:t>
      </w:r>
    </w:p>
    <w:p w14:paraId="01A4A9FF" w14:textId="77777777" w:rsidR="00EE343A" w:rsidRDefault="00EE343A"/>
    <w:p w14:paraId="251A4021" w14:textId="77777777" w:rsidR="00EE343A" w:rsidRDefault="00000000">
      <w:r>
        <w:rPr>
          <w:b/>
        </w:rPr>
        <w:t>2.3</w:t>
      </w:r>
      <w:r>
        <w:t xml:space="preserve"> The </w:t>
      </w:r>
      <w:r>
        <w:rPr>
          <w:b/>
        </w:rPr>
        <w:t xml:space="preserve">NDSA </w:t>
      </w:r>
      <w:r>
        <w:t xml:space="preserve">aims to communicate and comply with all </w:t>
      </w:r>
      <w:r>
        <w:rPr>
          <w:b/>
        </w:rPr>
        <w:t>information privacy principles</w:t>
      </w:r>
      <w:r>
        <w:t xml:space="preserve"> provided in the </w:t>
      </w:r>
      <w:r>
        <w:rPr>
          <w:b/>
        </w:rPr>
        <w:t>Privacy Act 2020</w:t>
      </w:r>
      <w:r>
        <w:t>.</w:t>
      </w:r>
    </w:p>
    <w:p w14:paraId="7B1AF712" w14:textId="77777777" w:rsidR="00EE343A" w:rsidRDefault="00EE343A">
      <w:pPr>
        <w:rPr>
          <w:rFonts w:ascii="Atkinson Hyperlegible" w:eastAsia="Atkinson Hyperlegible" w:hAnsi="Atkinson Hyperlegible" w:cs="Atkinson Hyperlegible"/>
        </w:rPr>
      </w:pPr>
    </w:p>
    <w:p w14:paraId="54856503" w14:textId="77777777" w:rsidR="00EE343A" w:rsidRDefault="00000000">
      <w:pPr>
        <w:pStyle w:val="Heading2"/>
      </w:pPr>
      <w:bookmarkStart w:id="3" w:name="_hinlr48ysoa6" w:colFirst="0" w:colLast="0"/>
      <w:bookmarkEnd w:id="3"/>
      <w:r>
        <w:t>3. Compliance with the Privacy Act 2020</w:t>
      </w:r>
    </w:p>
    <w:p w14:paraId="1C8102E0" w14:textId="77777777" w:rsidR="00EE343A" w:rsidRDefault="00000000">
      <w:r>
        <w:rPr>
          <w:b/>
        </w:rPr>
        <w:t>3.1</w:t>
      </w:r>
      <w:r>
        <w:t xml:space="preserve"> The </w:t>
      </w:r>
      <w:r>
        <w:rPr>
          <w:b/>
        </w:rPr>
        <w:t xml:space="preserve">NDSA </w:t>
      </w:r>
      <w:r>
        <w:t xml:space="preserve">adheres to the principles and requirements of the </w:t>
      </w:r>
      <w:hyperlink r:id="rId11">
        <w:r w:rsidR="00EE343A">
          <w:rPr>
            <w:color w:val="1155CC"/>
            <w:u w:val="single"/>
          </w:rPr>
          <w:t>Privacy Act 2020</w:t>
        </w:r>
      </w:hyperlink>
      <w:r>
        <w:t>, which governs the collection, use, storage, and disclosure of personal information in Aotearoa New Zealand. We are committed to upholding your rights to privacy, transparency, and data security.</w:t>
      </w:r>
    </w:p>
    <w:p w14:paraId="1C581C9A" w14:textId="77777777" w:rsidR="00EE343A" w:rsidRDefault="00EE343A"/>
    <w:p w14:paraId="7B4DEF86" w14:textId="77777777" w:rsidR="00EE343A" w:rsidRDefault="00000000">
      <w:r>
        <w:rPr>
          <w:b/>
        </w:rPr>
        <w:t xml:space="preserve">3.2 </w:t>
      </w:r>
      <w:r>
        <w:t xml:space="preserve">The </w:t>
      </w:r>
      <w:r>
        <w:rPr>
          <w:b/>
        </w:rPr>
        <w:t xml:space="preserve">NDSA </w:t>
      </w:r>
      <w:r>
        <w:t xml:space="preserve">shall inform the </w:t>
      </w:r>
      <w:r>
        <w:rPr>
          <w:b/>
        </w:rPr>
        <w:t xml:space="preserve">Commissioner </w:t>
      </w:r>
      <w:r>
        <w:t>and affected people about any privacy breaches that have the potential to cause serious harm.</w:t>
      </w:r>
    </w:p>
    <w:p w14:paraId="77EACEA1" w14:textId="77777777" w:rsidR="00EE343A" w:rsidRDefault="00EE343A"/>
    <w:p w14:paraId="0605E683" w14:textId="77777777" w:rsidR="00EE343A" w:rsidRDefault="00000000">
      <w:r>
        <w:rPr>
          <w:b/>
        </w:rPr>
        <w:t xml:space="preserve">3.3 </w:t>
      </w:r>
      <w:r>
        <w:t xml:space="preserve">Following the </w:t>
      </w:r>
      <w:hyperlink r:id="rId12">
        <w:r w:rsidR="00EE343A">
          <w:rPr>
            <w:color w:val="1155CC"/>
            <w:u w:val="single"/>
          </w:rPr>
          <w:t>information privacy principle 3</w:t>
        </w:r>
      </w:hyperlink>
      <w:r>
        <w:t xml:space="preserve"> of the </w:t>
      </w:r>
      <w:r>
        <w:rPr>
          <w:b/>
        </w:rPr>
        <w:t>Privacy Act 2020</w:t>
      </w:r>
      <w:r>
        <w:t xml:space="preserve">, when the </w:t>
      </w:r>
      <w:r>
        <w:rPr>
          <w:b/>
        </w:rPr>
        <w:t>NDSA</w:t>
      </w:r>
      <w:r>
        <w:t xml:space="preserve"> collects information from an individual, we will make sure the individual concerned is aware of:</w:t>
      </w:r>
    </w:p>
    <w:p w14:paraId="2B68D1FC" w14:textId="77777777" w:rsidR="00EE343A" w:rsidRDefault="00000000">
      <w:pPr>
        <w:numPr>
          <w:ilvl w:val="0"/>
          <w:numId w:val="7"/>
        </w:numPr>
        <w:spacing w:before="200"/>
      </w:pPr>
      <w:r>
        <w:t>The fact that the information is being collected,</w:t>
      </w:r>
    </w:p>
    <w:p w14:paraId="6F4C7255" w14:textId="77777777" w:rsidR="00EE343A" w:rsidRDefault="00000000">
      <w:pPr>
        <w:numPr>
          <w:ilvl w:val="0"/>
          <w:numId w:val="7"/>
        </w:numPr>
        <w:spacing w:before="200"/>
      </w:pPr>
      <w:r>
        <w:t>The purpose for which the information is being collected,</w:t>
      </w:r>
    </w:p>
    <w:p w14:paraId="62CB1326" w14:textId="77777777" w:rsidR="00EE343A" w:rsidRDefault="00000000">
      <w:pPr>
        <w:numPr>
          <w:ilvl w:val="0"/>
          <w:numId w:val="7"/>
        </w:numPr>
        <w:spacing w:before="200"/>
      </w:pPr>
      <w:r>
        <w:t>Who may have access to the information collected,</w:t>
      </w:r>
    </w:p>
    <w:p w14:paraId="23AA84C7" w14:textId="77777777" w:rsidR="00EE343A" w:rsidRDefault="00000000">
      <w:pPr>
        <w:numPr>
          <w:ilvl w:val="0"/>
          <w:numId w:val="7"/>
        </w:numPr>
        <w:spacing w:before="200"/>
      </w:pPr>
      <w:r>
        <w:t>Whether the information provided is required or voluntary, and</w:t>
      </w:r>
    </w:p>
    <w:p w14:paraId="5FB49651" w14:textId="77777777" w:rsidR="00EE343A" w:rsidRDefault="00000000">
      <w:pPr>
        <w:numPr>
          <w:ilvl w:val="0"/>
          <w:numId w:val="7"/>
        </w:numPr>
        <w:spacing w:before="200"/>
      </w:pPr>
      <w:r>
        <w:lastRenderedPageBreak/>
        <w:t>What will happen if they don’t provide the information.</w:t>
      </w:r>
    </w:p>
    <w:p w14:paraId="2DF77AF7" w14:textId="77777777" w:rsidR="00EE343A" w:rsidRDefault="00EE343A">
      <w:pPr>
        <w:spacing w:before="200"/>
        <w:rPr>
          <w:b/>
        </w:rPr>
      </w:pPr>
    </w:p>
    <w:p w14:paraId="0A3531E5" w14:textId="77777777" w:rsidR="00EE343A" w:rsidRDefault="00000000">
      <w:r>
        <w:rPr>
          <w:b/>
        </w:rPr>
        <w:t xml:space="preserve">3.4 </w:t>
      </w:r>
      <w:r>
        <w:t xml:space="preserve">The </w:t>
      </w:r>
      <w:r>
        <w:rPr>
          <w:b/>
        </w:rPr>
        <w:t xml:space="preserve">NDSA </w:t>
      </w:r>
      <w:r>
        <w:t>will only collect information from children and young people if necessary, and in ways that are fair and reasonable in the circumstances.</w:t>
      </w:r>
    </w:p>
    <w:p w14:paraId="35C7E1B4" w14:textId="77777777" w:rsidR="00EE343A" w:rsidRDefault="00EE343A"/>
    <w:p w14:paraId="502A831E" w14:textId="77777777" w:rsidR="00EE343A" w:rsidRDefault="00000000">
      <w:r>
        <w:rPr>
          <w:b/>
        </w:rPr>
        <w:t xml:space="preserve">3.5 </w:t>
      </w:r>
      <w:r>
        <w:t xml:space="preserve">The </w:t>
      </w:r>
      <w:r>
        <w:rPr>
          <w:b/>
        </w:rPr>
        <w:t xml:space="preserve">NDSA </w:t>
      </w:r>
      <w:r>
        <w:t xml:space="preserve">will only disclose information to overseas parties in accordance with </w:t>
      </w:r>
      <w:hyperlink r:id="rId13" w:anchor=":~:text=Principle%2012%20is%20a%20new,do%20business%20in%20New%20Zealand">
        <w:r w:rsidR="00EE343A">
          <w:rPr>
            <w:color w:val="1155CC"/>
            <w:u w:val="single"/>
          </w:rPr>
          <w:t>information privacy principle 12</w:t>
        </w:r>
      </w:hyperlink>
      <w:r>
        <w:t xml:space="preserve"> and the </w:t>
      </w:r>
      <w:r>
        <w:rPr>
          <w:b/>
        </w:rPr>
        <w:t>Privacy Act 2020</w:t>
      </w:r>
      <w:r>
        <w:t>.</w:t>
      </w:r>
    </w:p>
    <w:p w14:paraId="09F4EFBE" w14:textId="77777777" w:rsidR="00EE343A" w:rsidRDefault="00EE343A"/>
    <w:p w14:paraId="149DF756" w14:textId="77777777" w:rsidR="00EE343A" w:rsidRDefault="00000000">
      <w:r>
        <w:rPr>
          <w:b/>
        </w:rPr>
        <w:t xml:space="preserve">3.6 </w:t>
      </w:r>
      <w:r>
        <w:t xml:space="preserve">The </w:t>
      </w:r>
      <w:r>
        <w:rPr>
          <w:b/>
        </w:rPr>
        <w:t xml:space="preserve">NDSA </w:t>
      </w:r>
      <w:r>
        <w:t xml:space="preserve">will only assign unique identifiers if it is necessary to do so in order to carry out functions efficiently. The </w:t>
      </w:r>
      <w:r>
        <w:rPr>
          <w:b/>
        </w:rPr>
        <w:t xml:space="preserve">NDSA </w:t>
      </w:r>
      <w:r>
        <w:t xml:space="preserve">will take reasonable steps to protect unique identifiers from being misused. </w:t>
      </w:r>
    </w:p>
    <w:p w14:paraId="0B265146" w14:textId="77777777" w:rsidR="00EE343A" w:rsidRDefault="00EE343A">
      <w:pPr>
        <w:rPr>
          <w:rFonts w:ascii="Atkinson Hyperlegible" w:eastAsia="Atkinson Hyperlegible" w:hAnsi="Atkinson Hyperlegible" w:cs="Atkinson Hyperlegible"/>
        </w:rPr>
      </w:pPr>
    </w:p>
    <w:p w14:paraId="5808924A" w14:textId="77777777" w:rsidR="00EE343A" w:rsidRDefault="00000000">
      <w:pPr>
        <w:pStyle w:val="Heading2"/>
      </w:pPr>
      <w:bookmarkStart w:id="4" w:name="_i0s4wwuax6ac" w:colFirst="0" w:colLast="0"/>
      <w:bookmarkEnd w:id="4"/>
      <w:r>
        <w:t>4. Collection of personal information</w:t>
      </w:r>
    </w:p>
    <w:p w14:paraId="5BE112FF" w14:textId="77777777" w:rsidR="00EE343A" w:rsidRDefault="00000000">
      <w:r>
        <w:rPr>
          <w:b/>
        </w:rPr>
        <w:t>4.1</w:t>
      </w:r>
      <w:r>
        <w:t xml:space="preserve"> </w:t>
      </w:r>
      <w:r>
        <w:rPr>
          <w:b/>
        </w:rPr>
        <w:t xml:space="preserve">NDSA </w:t>
      </w:r>
      <w:r>
        <w:t>will only collect personal information provided by you that is necessary for our legitimate operational and governance needs. Information gathered for general purposes such as communication may include:</w:t>
      </w:r>
    </w:p>
    <w:p w14:paraId="64A2B2FA" w14:textId="77777777" w:rsidR="00EE343A" w:rsidRDefault="00000000">
      <w:pPr>
        <w:numPr>
          <w:ilvl w:val="0"/>
          <w:numId w:val="5"/>
        </w:numPr>
        <w:spacing w:before="200" w:after="200"/>
      </w:pPr>
      <w:r>
        <w:t>Names</w:t>
      </w:r>
    </w:p>
    <w:p w14:paraId="50B901B4" w14:textId="77777777" w:rsidR="00EE343A" w:rsidRDefault="00000000">
      <w:pPr>
        <w:numPr>
          <w:ilvl w:val="0"/>
          <w:numId w:val="5"/>
        </w:numPr>
        <w:spacing w:after="200"/>
      </w:pPr>
      <w:r>
        <w:t>Email addresses</w:t>
      </w:r>
    </w:p>
    <w:p w14:paraId="64832AE8" w14:textId="77777777" w:rsidR="00EE343A" w:rsidRDefault="00000000">
      <w:pPr>
        <w:numPr>
          <w:ilvl w:val="0"/>
          <w:numId w:val="5"/>
        </w:numPr>
        <w:spacing w:after="200"/>
      </w:pPr>
      <w:r>
        <w:t>Preferred means of communication</w:t>
      </w:r>
    </w:p>
    <w:p w14:paraId="1712024A" w14:textId="77777777" w:rsidR="00EE343A" w:rsidRDefault="00EE343A"/>
    <w:p w14:paraId="28EE9BF6" w14:textId="77777777" w:rsidR="00EE343A" w:rsidRDefault="00000000">
      <w:r>
        <w:rPr>
          <w:b/>
        </w:rPr>
        <w:t xml:space="preserve">4.2 </w:t>
      </w:r>
      <w:r>
        <w:t xml:space="preserve">In order for the </w:t>
      </w:r>
      <w:r>
        <w:rPr>
          <w:b/>
        </w:rPr>
        <w:t xml:space="preserve">NDSA </w:t>
      </w:r>
      <w:r>
        <w:t xml:space="preserve">to coordinate safe, inclusive, and accessible participation in our activities, such as running events like our in-person </w:t>
      </w:r>
      <w:r>
        <w:rPr>
          <w:b/>
        </w:rPr>
        <w:t xml:space="preserve">Members’ </w:t>
      </w:r>
      <w:r>
        <w:t>hui, we may also collect:</w:t>
      </w:r>
    </w:p>
    <w:p w14:paraId="64E2065B" w14:textId="77777777" w:rsidR="00EE343A" w:rsidRDefault="00000000">
      <w:pPr>
        <w:numPr>
          <w:ilvl w:val="0"/>
          <w:numId w:val="6"/>
        </w:numPr>
        <w:spacing w:before="200" w:after="200"/>
      </w:pPr>
      <w:r>
        <w:t>Physical addresses</w:t>
      </w:r>
    </w:p>
    <w:p w14:paraId="4E1AB0AB" w14:textId="77777777" w:rsidR="00EE343A" w:rsidRDefault="00000000">
      <w:pPr>
        <w:numPr>
          <w:ilvl w:val="0"/>
          <w:numId w:val="6"/>
        </w:numPr>
        <w:spacing w:after="200"/>
      </w:pPr>
      <w:r>
        <w:t>Phone numbers</w:t>
      </w:r>
    </w:p>
    <w:p w14:paraId="70F86144" w14:textId="77777777" w:rsidR="00EE343A" w:rsidRDefault="00000000">
      <w:pPr>
        <w:numPr>
          <w:ilvl w:val="0"/>
          <w:numId w:val="6"/>
        </w:numPr>
        <w:spacing w:after="200"/>
      </w:pPr>
      <w:r>
        <w:t>Travel and accommodation information</w:t>
      </w:r>
    </w:p>
    <w:p w14:paraId="03B8630B" w14:textId="77777777" w:rsidR="00EE343A" w:rsidRDefault="00000000">
      <w:pPr>
        <w:numPr>
          <w:ilvl w:val="0"/>
          <w:numId w:val="6"/>
        </w:numPr>
        <w:spacing w:after="200"/>
      </w:pPr>
      <w:r>
        <w:t>Relevant health information such as access needs and allergies</w:t>
      </w:r>
    </w:p>
    <w:p w14:paraId="53BC61DB" w14:textId="77777777" w:rsidR="00EE343A" w:rsidRDefault="00000000">
      <w:pPr>
        <w:numPr>
          <w:ilvl w:val="0"/>
          <w:numId w:val="6"/>
        </w:numPr>
        <w:spacing w:after="200"/>
      </w:pPr>
      <w:r>
        <w:lastRenderedPageBreak/>
        <w:t>Emergency contact information</w:t>
      </w:r>
    </w:p>
    <w:p w14:paraId="7D02E59F" w14:textId="77777777" w:rsidR="00EE343A" w:rsidRDefault="00000000">
      <w:pPr>
        <w:numPr>
          <w:ilvl w:val="0"/>
          <w:numId w:val="6"/>
        </w:numPr>
        <w:spacing w:after="200"/>
      </w:pPr>
      <w:r>
        <w:t xml:space="preserve">Bank account information for purposes of reimbursement or </w:t>
      </w:r>
      <w:proofErr w:type="spellStart"/>
      <w:r>
        <w:t>koha</w:t>
      </w:r>
      <w:proofErr w:type="spellEnd"/>
    </w:p>
    <w:p w14:paraId="73300782" w14:textId="77777777" w:rsidR="00EE343A" w:rsidRDefault="00EE343A"/>
    <w:p w14:paraId="149D0515" w14:textId="77777777" w:rsidR="00EE343A" w:rsidRDefault="00000000">
      <w:r>
        <w:rPr>
          <w:b/>
        </w:rPr>
        <w:t xml:space="preserve">4.3 </w:t>
      </w:r>
      <w:r>
        <w:t xml:space="preserve">Information may be collected by the </w:t>
      </w:r>
      <w:r>
        <w:rPr>
          <w:b/>
        </w:rPr>
        <w:t>NDSA</w:t>
      </w:r>
      <w:r>
        <w:t xml:space="preserve"> with your consent for the purposes of providing advocacy services. We will only retain information necessary for providing these services, and for as long as necessary. We may aggregate anonymised trends  for purposes of reporting. We may collect the following information for purposes of advocacy:</w:t>
      </w:r>
    </w:p>
    <w:p w14:paraId="66D8BE09" w14:textId="77777777" w:rsidR="00EE343A" w:rsidRDefault="00000000">
      <w:pPr>
        <w:numPr>
          <w:ilvl w:val="0"/>
          <w:numId w:val="3"/>
        </w:numPr>
        <w:spacing w:before="200"/>
      </w:pPr>
      <w:r>
        <w:t>Your name</w:t>
      </w:r>
    </w:p>
    <w:p w14:paraId="23FF3D15" w14:textId="77777777" w:rsidR="00EE343A" w:rsidRDefault="00000000">
      <w:pPr>
        <w:numPr>
          <w:ilvl w:val="0"/>
          <w:numId w:val="3"/>
        </w:numPr>
        <w:spacing w:before="200"/>
      </w:pPr>
      <w:r>
        <w:t xml:space="preserve">Your contact information (email address, phone number) </w:t>
      </w:r>
    </w:p>
    <w:p w14:paraId="11D711FE" w14:textId="77777777" w:rsidR="00EE343A" w:rsidRDefault="00000000">
      <w:pPr>
        <w:numPr>
          <w:ilvl w:val="0"/>
          <w:numId w:val="3"/>
        </w:numPr>
        <w:spacing w:before="200"/>
      </w:pPr>
      <w:r>
        <w:t>Your course information</w:t>
      </w:r>
    </w:p>
    <w:p w14:paraId="02D9FC11" w14:textId="77777777" w:rsidR="00EE343A" w:rsidRDefault="00000000">
      <w:pPr>
        <w:numPr>
          <w:ilvl w:val="0"/>
          <w:numId w:val="3"/>
        </w:numPr>
        <w:spacing w:before="200"/>
      </w:pPr>
      <w:r>
        <w:t>Your place of enrolment</w:t>
      </w:r>
    </w:p>
    <w:p w14:paraId="7FA7D3E4" w14:textId="77777777" w:rsidR="00EE343A" w:rsidRDefault="00000000">
      <w:pPr>
        <w:numPr>
          <w:ilvl w:val="0"/>
          <w:numId w:val="3"/>
        </w:numPr>
        <w:spacing w:before="200"/>
      </w:pPr>
      <w:r>
        <w:t>Relevant health information</w:t>
      </w:r>
    </w:p>
    <w:p w14:paraId="6478C91D" w14:textId="77777777" w:rsidR="00EE343A" w:rsidRDefault="00000000">
      <w:pPr>
        <w:numPr>
          <w:ilvl w:val="0"/>
          <w:numId w:val="3"/>
        </w:numPr>
        <w:spacing w:before="200"/>
      </w:pPr>
      <w:r>
        <w:t>Information about your concerns</w:t>
      </w:r>
    </w:p>
    <w:p w14:paraId="08C8550D" w14:textId="77777777" w:rsidR="00EE343A" w:rsidRDefault="00EE343A">
      <w:pPr>
        <w:rPr>
          <w:rFonts w:ascii="Atkinson Hyperlegible" w:eastAsia="Atkinson Hyperlegible" w:hAnsi="Atkinson Hyperlegible" w:cs="Atkinson Hyperlegible"/>
        </w:rPr>
      </w:pPr>
    </w:p>
    <w:p w14:paraId="08737C56" w14:textId="77777777" w:rsidR="00EE343A" w:rsidRDefault="00000000">
      <w:pPr>
        <w:rPr>
          <w:rFonts w:ascii="Atkinson Hyperlegible" w:eastAsia="Atkinson Hyperlegible" w:hAnsi="Atkinson Hyperlegible" w:cs="Atkinson Hyperlegible"/>
        </w:rPr>
      </w:pPr>
      <w:r>
        <w:rPr>
          <w:rFonts w:ascii="Atkinson Hyperlegible" w:eastAsia="Atkinson Hyperlegible" w:hAnsi="Atkinson Hyperlegible" w:cs="Atkinson Hyperlegible"/>
        </w:rPr>
        <w:t xml:space="preserve">For more information around our advocacy services, see our </w:t>
      </w:r>
      <w:r>
        <w:rPr>
          <w:rFonts w:ascii="Atkinson Hyperlegible" w:eastAsia="Atkinson Hyperlegible" w:hAnsi="Atkinson Hyperlegible" w:cs="Atkinson Hyperlegible"/>
          <w:b/>
        </w:rPr>
        <w:t>Advocacy Policy (2025)</w:t>
      </w:r>
      <w:r>
        <w:rPr>
          <w:rFonts w:ascii="Atkinson Hyperlegible" w:eastAsia="Atkinson Hyperlegible" w:hAnsi="Atkinson Hyperlegible" w:cs="Atkinson Hyperlegible"/>
        </w:rPr>
        <w:t>.</w:t>
      </w:r>
    </w:p>
    <w:p w14:paraId="5175B3F3" w14:textId="77777777" w:rsidR="00EE343A" w:rsidRDefault="00000000">
      <w:pPr>
        <w:pStyle w:val="Heading2"/>
      </w:pPr>
      <w:bookmarkStart w:id="5" w:name="_pzpc8prw7wpb" w:colFirst="0" w:colLast="0"/>
      <w:bookmarkEnd w:id="5"/>
      <w:r>
        <w:t>5. Participation in meetings</w:t>
      </w:r>
    </w:p>
    <w:p w14:paraId="2B8560C6" w14:textId="77777777" w:rsidR="00EE343A" w:rsidRDefault="00000000">
      <w:r>
        <w:rPr>
          <w:b/>
        </w:rPr>
        <w:t>5.1</w:t>
      </w:r>
      <w:r>
        <w:t xml:space="preserve"> By participating in meetings organised by the </w:t>
      </w:r>
      <w:r>
        <w:rPr>
          <w:b/>
        </w:rPr>
        <w:t>National Disabled Students’ Association</w:t>
      </w:r>
      <w:r>
        <w:t>, individuals consent to the collection of relevant information. These meetings and events include but, are not limited to:</w:t>
      </w:r>
    </w:p>
    <w:p w14:paraId="36DE4A32" w14:textId="77777777" w:rsidR="00EE343A" w:rsidRDefault="00000000">
      <w:pPr>
        <w:numPr>
          <w:ilvl w:val="0"/>
          <w:numId w:val="1"/>
        </w:numPr>
        <w:spacing w:before="200" w:after="200"/>
      </w:pPr>
      <w:r>
        <w:t>Members’ Council</w:t>
      </w:r>
    </w:p>
    <w:p w14:paraId="08D137D5" w14:textId="6B150BBB" w:rsidR="00EE343A" w:rsidRDefault="00000000">
      <w:pPr>
        <w:numPr>
          <w:ilvl w:val="0"/>
          <w:numId w:val="1"/>
        </w:numPr>
        <w:spacing w:after="200"/>
      </w:pPr>
      <w:r>
        <w:t>General Meetings (Annual General Mee</w:t>
      </w:r>
      <w:r w:rsidR="004333F2">
        <w:t>t</w:t>
      </w:r>
      <w:r>
        <w:t>ings and Special General Meetings)</w:t>
      </w:r>
    </w:p>
    <w:p w14:paraId="5D57ADC9" w14:textId="77777777" w:rsidR="00EE343A" w:rsidRDefault="00000000">
      <w:pPr>
        <w:numPr>
          <w:ilvl w:val="0"/>
          <w:numId w:val="1"/>
        </w:numPr>
        <w:spacing w:after="200"/>
      </w:pPr>
      <w:r>
        <w:t>One-on-one meetings with Members</w:t>
      </w:r>
    </w:p>
    <w:p w14:paraId="07B2D5D5" w14:textId="77777777" w:rsidR="00EE343A" w:rsidRDefault="00000000">
      <w:pPr>
        <w:numPr>
          <w:ilvl w:val="0"/>
          <w:numId w:val="1"/>
        </w:numPr>
        <w:spacing w:after="200"/>
      </w:pPr>
      <w:r>
        <w:t>Meetings coordinating events and campaigns</w:t>
      </w:r>
    </w:p>
    <w:p w14:paraId="72C20FBD" w14:textId="77777777" w:rsidR="00EE343A" w:rsidRDefault="00000000">
      <w:pPr>
        <w:numPr>
          <w:ilvl w:val="0"/>
          <w:numId w:val="1"/>
        </w:numPr>
        <w:spacing w:after="200"/>
      </w:pPr>
      <w:r>
        <w:lastRenderedPageBreak/>
        <w:t>Online and in-person events</w:t>
      </w:r>
    </w:p>
    <w:p w14:paraId="19E2AAD1" w14:textId="77777777" w:rsidR="00EE343A" w:rsidRDefault="00EE343A"/>
    <w:p w14:paraId="27BFCFCC" w14:textId="77777777" w:rsidR="00EE343A" w:rsidRDefault="00000000">
      <w:r>
        <w:rPr>
          <w:b/>
        </w:rPr>
        <w:t xml:space="preserve">5.2 </w:t>
      </w:r>
      <w:r>
        <w:t>Other information we may may collect in relation to meetings may include:</w:t>
      </w:r>
    </w:p>
    <w:p w14:paraId="04937D9C" w14:textId="77777777" w:rsidR="00EE343A" w:rsidRDefault="00000000">
      <w:pPr>
        <w:numPr>
          <w:ilvl w:val="0"/>
          <w:numId w:val="4"/>
        </w:numPr>
        <w:spacing w:before="200" w:after="200"/>
      </w:pPr>
      <w:r>
        <w:t>Meeting attendance records</w:t>
      </w:r>
    </w:p>
    <w:p w14:paraId="29467B80" w14:textId="77777777" w:rsidR="00EE343A" w:rsidRDefault="00000000">
      <w:pPr>
        <w:numPr>
          <w:ilvl w:val="0"/>
          <w:numId w:val="4"/>
        </w:numPr>
        <w:spacing w:after="200"/>
      </w:pPr>
      <w:r>
        <w:t>Meeting recordings</w:t>
      </w:r>
    </w:p>
    <w:p w14:paraId="0FFCAF53" w14:textId="77777777" w:rsidR="00EE343A" w:rsidRDefault="00000000">
      <w:pPr>
        <w:numPr>
          <w:ilvl w:val="0"/>
          <w:numId w:val="4"/>
        </w:numPr>
        <w:spacing w:after="200"/>
      </w:pPr>
      <w:r>
        <w:t>Minutes, including views shared on agenda items</w:t>
      </w:r>
    </w:p>
    <w:p w14:paraId="6BDEC41D" w14:textId="77777777" w:rsidR="00EE343A" w:rsidRDefault="00EE343A"/>
    <w:p w14:paraId="5C1678E1" w14:textId="77777777" w:rsidR="00EE343A" w:rsidRDefault="00000000">
      <w:r>
        <w:rPr>
          <w:b/>
        </w:rPr>
        <w:t>5.2</w:t>
      </w:r>
      <w:r>
        <w:t xml:space="preserve"> For</w:t>
      </w:r>
      <w:r>
        <w:rPr>
          <w:b/>
        </w:rPr>
        <w:t xml:space="preserve"> Part I</w:t>
      </w:r>
      <w:r>
        <w:t xml:space="preserve"> (open) meetings, recordings may be made available to other </w:t>
      </w:r>
      <w:r>
        <w:rPr>
          <w:b/>
        </w:rPr>
        <w:t>Members</w:t>
      </w:r>
      <w:r>
        <w:t xml:space="preserve">. </w:t>
      </w:r>
    </w:p>
    <w:p w14:paraId="652842C0" w14:textId="77777777" w:rsidR="00EE343A" w:rsidRDefault="00EE343A">
      <w:pPr>
        <w:rPr>
          <w:rFonts w:ascii="Atkinson Hyperlegible" w:eastAsia="Atkinson Hyperlegible" w:hAnsi="Atkinson Hyperlegible" w:cs="Atkinson Hyperlegible"/>
        </w:rPr>
      </w:pPr>
    </w:p>
    <w:p w14:paraId="5495B8FC" w14:textId="77777777" w:rsidR="00EE343A" w:rsidRDefault="00000000">
      <w:pPr>
        <w:pStyle w:val="Heading2"/>
      </w:pPr>
      <w:bookmarkStart w:id="6" w:name="_zwyx5fhnf84" w:colFirst="0" w:colLast="0"/>
      <w:bookmarkEnd w:id="6"/>
      <w:r>
        <w:t>6. Compliance with the Incorporated Societies Act 2022 and Charities Act 2005</w:t>
      </w:r>
    </w:p>
    <w:p w14:paraId="0EE67158" w14:textId="77777777" w:rsidR="00EE343A" w:rsidRDefault="00000000">
      <w:r>
        <w:rPr>
          <w:b/>
        </w:rPr>
        <w:t xml:space="preserve">6.1 </w:t>
      </w:r>
      <w:r>
        <w:t xml:space="preserve">The </w:t>
      </w:r>
      <w:r>
        <w:rPr>
          <w:b/>
        </w:rPr>
        <w:t xml:space="preserve">NDSA </w:t>
      </w:r>
      <w:r>
        <w:t xml:space="preserve">may do what is deemed necessary to comply with the </w:t>
      </w:r>
      <w:hyperlink r:id="rId14">
        <w:r w:rsidR="00EE343A">
          <w:rPr>
            <w:color w:val="1155CC"/>
            <w:u w:val="single"/>
          </w:rPr>
          <w:t>Incorporated Societies Act 2022</w:t>
        </w:r>
      </w:hyperlink>
      <w:r>
        <w:t xml:space="preserve"> and </w:t>
      </w:r>
      <w:hyperlink r:id="rId15">
        <w:r w:rsidR="00EE343A">
          <w:rPr>
            <w:color w:val="1155CC"/>
            <w:u w:val="single"/>
          </w:rPr>
          <w:t>Charities Act 2005</w:t>
        </w:r>
      </w:hyperlink>
      <w:r>
        <w:t xml:space="preserve">. The </w:t>
      </w:r>
      <w:r>
        <w:rPr>
          <w:b/>
        </w:rPr>
        <w:t xml:space="preserve">NDSA </w:t>
      </w:r>
      <w:r>
        <w:t xml:space="preserve">must collect and provide the following information to the </w:t>
      </w:r>
      <w:r>
        <w:rPr>
          <w:b/>
        </w:rPr>
        <w:t xml:space="preserve">Registrar </w:t>
      </w:r>
      <w:r>
        <w:t xml:space="preserve">and </w:t>
      </w:r>
      <w:r>
        <w:rPr>
          <w:b/>
        </w:rPr>
        <w:t>Charities Services</w:t>
      </w:r>
      <w:r>
        <w:t>:</w:t>
      </w:r>
    </w:p>
    <w:p w14:paraId="3996EF9F" w14:textId="77777777" w:rsidR="00EE343A" w:rsidRDefault="00000000">
      <w:pPr>
        <w:numPr>
          <w:ilvl w:val="0"/>
          <w:numId w:val="8"/>
        </w:numPr>
        <w:spacing w:before="200" w:after="200"/>
      </w:pPr>
      <w:r>
        <w:t>Members’ representative’s names</w:t>
      </w:r>
    </w:p>
    <w:p w14:paraId="6E737882" w14:textId="77777777" w:rsidR="00EE343A" w:rsidRDefault="00000000">
      <w:pPr>
        <w:numPr>
          <w:ilvl w:val="0"/>
          <w:numId w:val="8"/>
        </w:numPr>
        <w:spacing w:after="200"/>
      </w:pPr>
      <w:r>
        <w:t>Contact email address</w:t>
      </w:r>
    </w:p>
    <w:p w14:paraId="5EE2F395" w14:textId="77777777" w:rsidR="00EE343A" w:rsidRDefault="00000000">
      <w:pPr>
        <w:numPr>
          <w:ilvl w:val="0"/>
          <w:numId w:val="8"/>
        </w:numPr>
        <w:spacing w:after="200"/>
      </w:pPr>
      <w:r>
        <w:t>Contact phone number</w:t>
      </w:r>
    </w:p>
    <w:p w14:paraId="43A78BBF" w14:textId="77777777" w:rsidR="00EE343A" w:rsidRDefault="00EE343A">
      <w:pPr>
        <w:rPr>
          <w:b/>
        </w:rPr>
      </w:pPr>
    </w:p>
    <w:p w14:paraId="0DA8F874" w14:textId="77777777" w:rsidR="00EE343A" w:rsidRDefault="00000000">
      <w:r>
        <w:rPr>
          <w:b/>
        </w:rPr>
        <w:t>6.2</w:t>
      </w:r>
      <w:r>
        <w:t xml:space="preserve"> Minutes (not recordings) of meetings such as General Meetings may be published or provided to the </w:t>
      </w:r>
      <w:r>
        <w:rPr>
          <w:b/>
        </w:rPr>
        <w:t xml:space="preserve">Registrar </w:t>
      </w:r>
      <w:r>
        <w:t xml:space="preserve">or </w:t>
      </w:r>
      <w:r>
        <w:rPr>
          <w:b/>
        </w:rPr>
        <w:t>Charities Services</w:t>
      </w:r>
      <w:r>
        <w:t>.</w:t>
      </w:r>
    </w:p>
    <w:p w14:paraId="26503A5B" w14:textId="77777777" w:rsidR="00EE343A" w:rsidRDefault="00EE343A">
      <w:pPr>
        <w:rPr>
          <w:rFonts w:ascii="Atkinson Hyperlegible" w:eastAsia="Atkinson Hyperlegible" w:hAnsi="Atkinson Hyperlegible" w:cs="Atkinson Hyperlegible"/>
        </w:rPr>
      </w:pPr>
    </w:p>
    <w:p w14:paraId="6EDB8215" w14:textId="77777777" w:rsidR="00EE343A" w:rsidRDefault="00000000">
      <w:r>
        <w:rPr>
          <w:b/>
        </w:rPr>
        <w:t xml:space="preserve">6.3 </w:t>
      </w:r>
      <w:r>
        <w:t xml:space="preserve">A </w:t>
      </w:r>
      <w:r>
        <w:rPr>
          <w:b/>
        </w:rPr>
        <w:t xml:space="preserve">Member </w:t>
      </w:r>
      <w:r>
        <w:t xml:space="preserve">may provide other details as they wish such as signatures on minutes in order for the </w:t>
      </w:r>
      <w:r>
        <w:rPr>
          <w:b/>
        </w:rPr>
        <w:t xml:space="preserve">NDSA </w:t>
      </w:r>
      <w:r>
        <w:t xml:space="preserve">to comply with these </w:t>
      </w:r>
      <w:r>
        <w:rPr>
          <w:b/>
        </w:rPr>
        <w:t>Acts</w:t>
      </w:r>
      <w:r>
        <w:t>.</w:t>
      </w:r>
    </w:p>
    <w:p w14:paraId="761A5557" w14:textId="77777777" w:rsidR="00EE343A" w:rsidRDefault="00EE343A">
      <w:pPr>
        <w:rPr>
          <w:rFonts w:ascii="Atkinson Hyperlegible" w:eastAsia="Atkinson Hyperlegible" w:hAnsi="Atkinson Hyperlegible" w:cs="Atkinson Hyperlegible"/>
        </w:rPr>
      </w:pPr>
    </w:p>
    <w:p w14:paraId="6B48D23B" w14:textId="77777777" w:rsidR="00EE343A" w:rsidRDefault="00EE343A">
      <w:pPr>
        <w:rPr>
          <w:rFonts w:ascii="Atkinson Hyperlegible" w:eastAsia="Atkinson Hyperlegible" w:hAnsi="Atkinson Hyperlegible" w:cs="Atkinson Hyperlegible"/>
        </w:rPr>
      </w:pPr>
    </w:p>
    <w:p w14:paraId="63B6035D" w14:textId="77777777" w:rsidR="00EE343A" w:rsidRDefault="00000000">
      <w:pPr>
        <w:pStyle w:val="Heading2"/>
      </w:pPr>
      <w:bookmarkStart w:id="7" w:name="_haremcmhuhd9" w:colFirst="0" w:colLast="0"/>
      <w:bookmarkEnd w:id="7"/>
      <w:r>
        <w:lastRenderedPageBreak/>
        <w:t>7. Training, hui, and events</w:t>
      </w:r>
    </w:p>
    <w:p w14:paraId="58ABF035" w14:textId="77777777" w:rsidR="00EE343A" w:rsidRDefault="00000000">
      <w:r>
        <w:rPr>
          <w:b/>
        </w:rPr>
        <w:t xml:space="preserve">7.1 </w:t>
      </w:r>
      <w:r>
        <w:t xml:space="preserve">The </w:t>
      </w:r>
      <w:r>
        <w:rPr>
          <w:b/>
        </w:rPr>
        <w:t xml:space="preserve">NDSA </w:t>
      </w:r>
      <w:r>
        <w:t xml:space="preserve">may collect personal information during training, hui, or other events in which </w:t>
      </w:r>
      <w:r>
        <w:rPr>
          <w:b/>
        </w:rPr>
        <w:t xml:space="preserve">Members </w:t>
      </w:r>
      <w:r>
        <w:t>or representatives are present. This information is used only to ensure safe, accessible, and effective event delivery.</w:t>
      </w:r>
    </w:p>
    <w:p w14:paraId="572B10E5" w14:textId="77777777" w:rsidR="00EE343A" w:rsidRDefault="00EE343A">
      <w:pPr>
        <w:rPr>
          <w:rFonts w:ascii="Atkinson Hyperlegible" w:eastAsia="Atkinson Hyperlegible" w:hAnsi="Atkinson Hyperlegible" w:cs="Atkinson Hyperlegible"/>
        </w:rPr>
      </w:pPr>
    </w:p>
    <w:p w14:paraId="2A3413C2" w14:textId="724980A7" w:rsidR="00EE343A" w:rsidRDefault="00000000">
      <w:r>
        <w:rPr>
          <w:b/>
        </w:rPr>
        <w:t>7.2</w:t>
      </w:r>
      <w:r>
        <w:t xml:space="preserve"> Please refer to our </w:t>
      </w:r>
      <w:hyperlink r:id="rId16">
        <w:r w:rsidR="00EE343A">
          <w:rPr>
            <w:color w:val="1155CC"/>
            <w:u w:val="single"/>
          </w:rPr>
          <w:t>Media Policy (2025)</w:t>
        </w:r>
      </w:hyperlink>
      <w:r>
        <w:t xml:space="preserve"> for matters relating to photography or video recordings of individuals.</w:t>
      </w:r>
    </w:p>
    <w:p w14:paraId="2AE6C8E7" w14:textId="77777777" w:rsidR="00EE343A" w:rsidRDefault="00EE343A">
      <w:pPr>
        <w:rPr>
          <w:rFonts w:ascii="Atkinson Hyperlegible" w:eastAsia="Atkinson Hyperlegible" w:hAnsi="Atkinson Hyperlegible" w:cs="Atkinson Hyperlegible"/>
        </w:rPr>
      </w:pPr>
    </w:p>
    <w:p w14:paraId="72B60E12" w14:textId="77777777" w:rsidR="00EE343A" w:rsidRDefault="00000000">
      <w:pPr>
        <w:pStyle w:val="Heading2"/>
      </w:pPr>
      <w:bookmarkStart w:id="8" w:name="_xxhlsdh7fpsq" w:colFirst="0" w:colLast="0"/>
      <w:bookmarkEnd w:id="8"/>
      <w:r>
        <w:t>8. Non-Member information</w:t>
      </w:r>
    </w:p>
    <w:p w14:paraId="4D46C5AB" w14:textId="77777777" w:rsidR="00EE343A" w:rsidRDefault="00000000">
      <w:r>
        <w:rPr>
          <w:b/>
        </w:rPr>
        <w:t>8.1</w:t>
      </w:r>
      <w:r>
        <w:t xml:space="preserve"> The </w:t>
      </w:r>
      <w:r>
        <w:rPr>
          <w:b/>
        </w:rPr>
        <w:t xml:space="preserve">NDSA </w:t>
      </w:r>
      <w:r>
        <w:t xml:space="preserve">may occasionally collect personal information from individuals who are not </w:t>
      </w:r>
      <w:r>
        <w:rPr>
          <w:b/>
        </w:rPr>
        <w:t xml:space="preserve">Members </w:t>
      </w:r>
      <w:r>
        <w:t>with your explicit and informed consent. All information is handled in accordance with this</w:t>
      </w:r>
      <w:r>
        <w:rPr>
          <w:b/>
        </w:rPr>
        <w:t xml:space="preserve"> Privacy Policy</w:t>
      </w:r>
      <w:r>
        <w:t xml:space="preserve"> and the</w:t>
      </w:r>
      <w:r>
        <w:rPr>
          <w:b/>
        </w:rPr>
        <w:t xml:space="preserve"> Privacy Act 2020</w:t>
      </w:r>
      <w:r>
        <w:t>.</w:t>
      </w:r>
    </w:p>
    <w:p w14:paraId="2F1A1826" w14:textId="77777777" w:rsidR="00EE343A" w:rsidRDefault="00EE343A"/>
    <w:p w14:paraId="171D3A48" w14:textId="77777777" w:rsidR="00EE343A" w:rsidRDefault="00000000">
      <w:r>
        <w:rPr>
          <w:b/>
        </w:rPr>
        <w:t xml:space="preserve">8.2 </w:t>
      </w:r>
      <w:r>
        <w:t xml:space="preserve">The </w:t>
      </w:r>
      <w:r>
        <w:rPr>
          <w:b/>
        </w:rPr>
        <w:t xml:space="preserve">NDSA </w:t>
      </w:r>
      <w:r>
        <w:t>may collect</w:t>
      </w:r>
      <w:r>
        <w:rPr>
          <w:b/>
        </w:rPr>
        <w:t xml:space="preserve"> Non-Member</w:t>
      </w:r>
      <w:r>
        <w:t xml:space="preserve"> information with your consent for the purposes of:</w:t>
      </w:r>
    </w:p>
    <w:p w14:paraId="575192C7" w14:textId="77777777" w:rsidR="00EE343A" w:rsidRDefault="00000000">
      <w:pPr>
        <w:numPr>
          <w:ilvl w:val="0"/>
          <w:numId w:val="2"/>
        </w:numPr>
        <w:spacing w:before="200"/>
      </w:pPr>
      <w:r>
        <w:t>Research</w:t>
      </w:r>
    </w:p>
    <w:p w14:paraId="6F78C617" w14:textId="77777777" w:rsidR="00EE343A" w:rsidRDefault="00000000">
      <w:pPr>
        <w:numPr>
          <w:ilvl w:val="0"/>
          <w:numId w:val="2"/>
        </w:numPr>
        <w:spacing w:before="200"/>
      </w:pPr>
      <w:r>
        <w:t>Advocacy</w:t>
      </w:r>
    </w:p>
    <w:p w14:paraId="07544C7B" w14:textId="77777777" w:rsidR="00EE343A" w:rsidRDefault="00000000">
      <w:pPr>
        <w:numPr>
          <w:ilvl w:val="0"/>
          <w:numId w:val="2"/>
        </w:numPr>
        <w:spacing w:before="200"/>
      </w:pPr>
      <w:r>
        <w:t>Collaboration</w:t>
      </w:r>
    </w:p>
    <w:p w14:paraId="4806C25B" w14:textId="77777777" w:rsidR="00EE343A" w:rsidRDefault="00000000">
      <w:pPr>
        <w:numPr>
          <w:ilvl w:val="0"/>
          <w:numId w:val="2"/>
        </w:numPr>
        <w:spacing w:before="200"/>
      </w:pPr>
      <w:r>
        <w:t>Consultation and conducting surveys</w:t>
      </w:r>
    </w:p>
    <w:p w14:paraId="465AF553" w14:textId="77777777" w:rsidR="00EE343A" w:rsidRDefault="00000000">
      <w:pPr>
        <w:numPr>
          <w:ilvl w:val="0"/>
          <w:numId w:val="2"/>
        </w:numPr>
        <w:spacing w:before="200"/>
      </w:pPr>
      <w:r>
        <w:t>Feedback about our services</w:t>
      </w:r>
    </w:p>
    <w:p w14:paraId="2A8249F2" w14:textId="77777777" w:rsidR="00EE343A" w:rsidRDefault="00000000">
      <w:pPr>
        <w:numPr>
          <w:ilvl w:val="0"/>
          <w:numId w:val="2"/>
        </w:numPr>
        <w:spacing w:before="200"/>
      </w:pPr>
      <w:r>
        <w:t>Promotions, prizes, and events</w:t>
      </w:r>
    </w:p>
    <w:p w14:paraId="635B85C1" w14:textId="77777777" w:rsidR="00EE343A" w:rsidRDefault="00000000">
      <w:pPr>
        <w:numPr>
          <w:ilvl w:val="0"/>
          <w:numId w:val="2"/>
        </w:numPr>
        <w:spacing w:before="200"/>
      </w:pPr>
      <w:r>
        <w:t>Providing grants</w:t>
      </w:r>
    </w:p>
    <w:p w14:paraId="492729D6" w14:textId="77777777" w:rsidR="00EE343A" w:rsidRDefault="00000000">
      <w:pPr>
        <w:numPr>
          <w:ilvl w:val="0"/>
          <w:numId w:val="2"/>
        </w:numPr>
        <w:spacing w:before="200"/>
      </w:pPr>
      <w:r>
        <w:t xml:space="preserve">Providing other services </w:t>
      </w:r>
    </w:p>
    <w:p w14:paraId="7E7CBFB8" w14:textId="77777777" w:rsidR="00EE343A" w:rsidRDefault="00000000">
      <w:pPr>
        <w:numPr>
          <w:ilvl w:val="0"/>
          <w:numId w:val="2"/>
        </w:numPr>
        <w:spacing w:before="200"/>
      </w:pPr>
      <w:r>
        <w:t>For any other purpose authorised by you or the Privacy Act 2020</w:t>
      </w:r>
    </w:p>
    <w:p w14:paraId="12D3F2E7" w14:textId="77777777" w:rsidR="00EE343A" w:rsidRDefault="00EE343A">
      <w:pPr>
        <w:rPr>
          <w:rFonts w:ascii="Atkinson Hyperlegible" w:eastAsia="Atkinson Hyperlegible" w:hAnsi="Atkinson Hyperlegible" w:cs="Atkinson Hyperlegible"/>
        </w:rPr>
      </w:pPr>
    </w:p>
    <w:p w14:paraId="681A4189" w14:textId="77777777" w:rsidR="00EE343A" w:rsidRDefault="00000000">
      <w:pPr>
        <w:pStyle w:val="Heading2"/>
      </w:pPr>
      <w:bookmarkStart w:id="9" w:name="_f3cghr9yi836" w:colFirst="0" w:colLast="0"/>
      <w:bookmarkEnd w:id="9"/>
      <w:r>
        <w:lastRenderedPageBreak/>
        <w:t>9. Use and disclosure of information</w:t>
      </w:r>
    </w:p>
    <w:p w14:paraId="525118C2" w14:textId="77777777" w:rsidR="00EE343A" w:rsidRDefault="00000000">
      <w:r>
        <w:rPr>
          <w:b/>
        </w:rPr>
        <w:t xml:space="preserve">9.1 </w:t>
      </w:r>
      <w:r>
        <w:t xml:space="preserve">Information collected will only be used for the purposes for which it was obtained. Information held by the </w:t>
      </w:r>
      <w:r>
        <w:rPr>
          <w:b/>
        </w:rPr>
        <w:t xml:space="preserve">NDSA </w:t>
      </w:r>
      <w:r>
        <w:t xml:space="preserve">will not be disclosed to third parties (such as, but not limited to, tertiary institutions, government agencies, other incorporated societies, and other disability-related organisations) without the explicit and informed consent of the individual, unless legally required to do so. </w:t>
      </w:r>
    </w:p>
    <w:p w14:paraId="0C2FAB36" w14:textId="77777777" w:rsidR="00EE343A" w:rsidRDefault="00EE343A">
      <w:pPr>
        <w:rPr>
          <w:rFonts w:ascii="Atkinson Hyperlegible" w:eastAsia="Atkinson Hyperlegible" w:hAnsi="Atkinson Hyperlegible" w:cs="Atkinson Hyperlegible"/>
        </w:rPr>
      </w:pPr>
    </w:p>
    <w:p w14:paraId="1BC7FD34" w14:textId="77777777" w:rsidR="00EE343A" w:rsidRDefault="00000000">
      <w:pPr>
        <w:pStyle w:val="Heading2"/>
      </w:pPr>
      <w:bookmarkStart w:id="10" w:name="_r3r5s53i6b9d" w:colFirst="0" w:colLast="0"/>
      <w:bookmarkEnd w:id="10"/>
      <w:r>
        <w:t>10. Data storage and security</w:t>
      </w:r>
    </w:p>
    <w:p w14:paraId="62496B69" w14:textId="77777777" w:rsidR="00EE343A" w:rsidRDefault="00000000">
      <w:r>
        <w:rPr>
          <w:b/>
        </w:rPr>
        <w:t xml:space="preserve">10.1 </w:t>
      </w:r>
      <w:r>
        <w:t xml:space="preserve">All personal information held by the </w:t>
      </w:r>
      <w:r>
        <w:rPr>
          <w:b/>
        </w:rPr>
        <w:t xml:space="preserve">NDSA </w:t>
      </w:r>
      <w:r>
        <w:t>is securely stored and accessible only to those with appropriate authorisation. We take reasonable steps to protect all data from loss, unauthorised access, misuse, or disclosure, in line with the requirements of the</w:t>
      </w:r>
      <w:r>
        <w:rPr>
          <w:b/>
        </w:rPr>
        <w:t xml:space="preserve"> Privacy Act 2020</w:t>
      </w:r>
      <w:r>
        <w:t xml:space="preserve">. The </w:t>
      </w:r>
      <w:r>
        <w:rPr>
          <w:b/>
        </w:rPr>
        <w:t xml:space="preserve">NDSA </w:t>
      </w:r>
      <w:r>
        <w:t>will not keep information longer than necessary for the purposes for which it was collected.</w:t>
      </w:r>
    </w:p>
    <w:p w14:paraId="35AA8BD6" w14:textId="77777777" w:rsidR="00EE343A" w:rsidRDefault="00EE343A">
      <w:pPr>
        <w:rPr>
          <w:rFonts w:ascii="Atkinson Hyperlegible" w:eastAsia="Atkinson Hyperlegible" w:hAnsi="Atkinson Hyperlegible" w:cs="Atkinson Hyperlegible"/>
        </w:rPr>
      </w:pPr>
    </w:p>
    <w:p w14:paraId="6AC371C6" w14:textId="77777777" w:rsidR="00EE343A" w:rsidRDefault="00000000">
      <w:pPr>
        <w:pStyle w:val="Heading2"/>
      </w:pPr>
      <w:bookmarkStart w:id="11" w:name="_cn61dbk0iey4" w:colFirst="0" w:colLast="0"/>
      <w:bookmarkEnd w:id="11"/>
      <w:r>
        <w:t>11. Access and correction of information</w:t>
      </w:r>
    </w:p>
    <w:p w14:paraId="66F09B62" w14:textId="77777777" w:rsidR="00EE343A" w:rsidRDefault="00000000">
      <w:r>
        <w:rPr>
          <w:b/>
        </w:rPr>
        <w:t xml:space="preserve">11.1 </w:t>
      </w:r>
      <w:r>
        <w:t xml:space="preserve">Individuals have the right to access their personal information held by the </w:t>
      </w:r>
      <w:r>
        <w:rPr>
          <w:b/>
        </w:rPr>
        <w:t xml:space="preserve">NDSA </w:t>
      </w:r>
      <w:r>
        <w:t xml:space="preserve">and to request corrections where it is inaccurate or incomplete in accordance with the </w:t>
      </w:r>
      <w:r>
        <w:rPr>
          <w:b/>
        </w:rPr>
        <w:t>Privacy Act 2020</w:t>
      </w:r>
      <w:r>
        <w:t xml:space="preserve">. Requests can be made by contacting us using the details outlined in </w:t>
      </w:r>
      <w:r>
        <w:rPr>
          <w:b/>
        </w:rPr>
        <w:t>12. Contact us</w:t>
      </w:r>
      <w:r>
        <w:t>.</w:t>
      </w:r>
    </w:p>
    <w:p w14:paraId="3785F25E" w14:textId="77777777" w:rsidR="00EE343A" w:rsidRDefault="00EE343A"/>
    <w:p w14:paraId="28AFCBFA" w14:textId="77777777" w:rsidR="00EE343A" w:rsidRDefault="00000000">
      <w:r>
        <w:rPr>
          <w:b/>
        </w:rPr>
        <w:t xml:space="preserve">11.2 </w:t>
      </w:r>
      <w:r>
        <w:t xml:space="preserve">The </w:t>
      </w:r>
      <w:r>
        <w:rPr>
          <w:b/>
        </w:rPr>
        <w:t xml:space="preserve">NDSA </w:t>
      </w:r>
      <w:r>
        <w:t xml:space="preserve">may refuse to release personal information if releasing it would create a serious threat to the health, safety, or life of an individual or public safety, or any other reason provided in </w:t>
      </w:r>
      <w:hyperlink r:id="rId17">
        <w:r w:rsidR="00EE343A">
          <w:rPr>
            <w:color w:val="1155CC"/>
            <w:u w:val="single"/>
          </w:rPr>
          <w:t>Principle 6</w:t>
        </w:r>
      </w:hyperlink>
      <w:r>
        <w:t xml:space="preserve"> and </w:t>
      </w:r>
      <w:r>
        <w:rPr>
          <w:b/>
        </w:rPr>
        <w:t>sections 49–53</w:t>
      </w:r>
      <w:r>
        <w:t xml:space="preserve"> of the </w:t>
      </w:r>
      <w:hyperlink r:id="rId18">
        <w:r w:rsidR="00EE343A">
          <w:rPr>
            <w:color w:val="1155CC"/>
            <w:u w:val="single"/>
          </w:rPr>
          <w:t>Privacy Act 2020</w:t>
        </w:r>
      </w:hyperlink>
      <w:r>
        <w:t xml:space="preserve">. The </w:t>
      </w:r>
      <w:r>
        <w:rPr>
          <w:b/>
        </w:rPr>
        <w:t xml:space="preserve">NDSA </w:t>
      </w:r>
      <w:r>
        <w:t xml:space="preserve">must provide reason for the refusal, and emphasise the requestor’s right to make a complaint to the </w:t>
      </w:r>
      <w:r>
        <w:rPr>
          <w:b/>
        </w:rPr>
        <w:t xml:space="preserve">Commissioner </w:t>
      </w:r>
      <w:r>
        <w:t xml:space="preserve">in respect of the refusal.  </w:t>
      </w:r>
    </w:p>
    <w:p w14:paraId="7B3108C3" w14:textId="77777777" w:rsidR="00EE343A" w:rsidRDefault="00EE343A">
      <w:pPr>
        <w:rPr>
          <w:rFonts w:ascii="Atkinson Hyperlegible" w:eastAsia="Atkinson Hyperlegible" w:hAnsi="Atkinson Hyperlegible" w:cs="Atkinson Hyperlegible"/>
        </w:rPr>
      </w:pPr>
    </w:p>
    <w:p w14:paraId="232A23F7" w14:textId="77777777" w:rsidR="00EE343A" w:rsidRDefault="00000000">
      <w:pPr>
        <w:pStyle w:val="Heading2"/>
      </w:pPr>
      <w:bookmarkStart w:id="12" w:name="_8chs4lfqdi5f" w:colFirst="0" w:colLast="0"/>
      <w:bookmarkEnd w:id="12"/>
      <w:r>
        <w:lastRenderedPageBreak/>
        <w:t>12. Policy review and updates</w:t>
      </w:r>
    </w:p>
    <w:p w14:paraId="22B28FC7" w14:textId="77777777" w:rsidR="00EE343A" w:rsidRDefault="00000000">
      <w:r>
        <w:rPr>
          <w:b/>
        </w:rPr>
        <w:t xml:space="preserve">12.1 </w:t>
      </w:r>
      <w:r>
        <w:t>This</w:t>
      </w:r>
      <w:r>
        <w:rPr>
          <w:b/>
        </w:rPr>
        <w:t xml:space="preserve"> Policy </w:t>
      </w:r>
      <w:r>
        <w:t>will be reviewed annually (set a year from the initial ratification date) and updated as required to reflect changes in our operations or legal obligations. The most current version will always be available through our website and official communication channels.</w:t>
      </w:r>
    </w:p>
    <w:p w14:paraId="37427EFD" w14:textId="77777777" w:rsidR="00EE343A" w:rsidRDefault="00EE343A">
      <w:pPr>
        <w:rPr>
          <w:rFonts w:ascii="Atkinson Hyperlegible" w:eastAsia="Atkinson Hyperlegible" w:hAnsi="Atkinson Hyperlegible" w:cs="Atkinson Hyperlegible"/>
        </w:rPr>
      </w:pPr>
    </w:p>
    <w:p w14:paraId="0D0E8482" w14:textId="77777777" w:rsidR="00EE343A" w:rsidRDefault="00000000">
      <w:pPr>
        <w:pStyle w:val="Heading2"/>
      </w:pPr>
      <w:bookmarkStart w:id="13" w:name="_zg0q2jq00amt" w:colFirst="0" w:colLast="0"/>
      <w:bookmarkEnd w:id="13"/>
      <w:r>
        <w:t>13. Privacy Officer and contacting us</w:t>
      </w:r>
    </w:p>
    <w:p w14:paraId="00FE257B" w14:textId="77777777" w:rsidR="00EE343A" w:rsidRDefault="00000000">
      <w:r>
        <w:rPr>
          <w:b/>
        </w:rPr>
        <w:t xml:space="preserve">13.1 </w:t>
      </w:r>
      <w:r>
        <w:t xml:space="preserve">For any queries, concerns, or to request access, deletions, or make corrections to your personal information, please contact the </w:t>
      </w:r>
      <w:r>
        <w:rPr>
          <w:b/>
        </w:rPr>
        <w:t xml:space="preserve">Privacy Officer </w:t>
      </w:r>
      <w:r>
        <w:t xml:space="preserve">for the </w:t>
      </w:r>
      <w:r>
        <w:rPr>
          <w:b/>
        </w:rPr>
        <w:t>NDSA</w:t>
      </w:r>
      <w:r>
        <w:t>.</w:t>
      </w:r>
    </w:p>
    <w:p w14:paraId="30F08047" w14:textId="77777777" w:rsidR="00EE343A" w:rsidRDefault="00EE343A"/>
    <w:p w14:paraId="1575FE29" w14:textId="77777777" w:rsidR="00EE343A" w:rsidRDefault="00000000">
      <w:r>
        <w:rPr>
          <w:b/>
        </w:rPr>
        <w:t xml:space="preserve">13.2 </w:t>
      </w:r>
      <w:r>
        <w:t>The Privacy Officer will be designated within the first three months or six meetings (whichever is the lesser of the two) of a Governing Year (January 1st).</w:t>
      </w:r>
    </w:p>
    <w:p w14:paraId="6AA42C1E" w14:textId="77777777" w:rsidR="00EE343A" w:rsidRDefault="00EE343A">
      <w:pPr>
        <w:rPr>
          <w:b/>
        </w:rPr>
      </w:pPr>
    </w:p>
    <w:p w14:paraId="373D6C74" w14:textId="77777777" w:rsidR="00EE343A" w:rsidRDefault="00000000">
      <w:pPr>
        <w:jc w:val="center"/>
      </w:pPr>
      <w:r>
        <w:rPr>
          <w:b/>
        </w:rPr>
        <w:t>To contact the Privacy Officer, the National Disabled Students' Association Co-Presidents can provide the delegated Privacy Officer’s details. Email:</w:t>
      </w:r>
      <w:r>
        <w:t xml:space="preserve"> </w:t>
      </w:r>
      <w:hyperlink r:id="rId19">
        <w:r w:rsidR="00EE343A">
          <w:rPr>
            <w:color w:val="1155CC"/>
            <w:u w:val="single"/>
          </w:rPr>
          <w:t>President@NDSA.org.nz</w:t>
        </w:r>
      </w:hyperlink>
      <w:r>
        <w:t xml:space="preserve"> </w:t>
      </w:r>
    </w:p>
    <w:p w14:paraId="4A766F5D" w14:textId="77777777" w:rsidR="00EE343A" w:rsidRDefault="00EE343A">
      <w:pPr>
        <w:rPr>
          <w:rFonts w:ascii="Atkinson Hyperlegible" w:eastAsia="Atkinson Hyperlegible" w:hAnsi="Atkinson Hyperlegible" w:cs="Atkinson Hyperlegible"/>
        </w:rPr>
      </w:pPr>
    </w:p>
    <w:p w14:paraId="3C9B18BA" w14:textId="77777777" w:rsidR="00EE343A" w:rsidRDefault="00000000">
      <w:pPr>
        <w:pStyle w:val="Heading2"/>
      </w:pPr>
      <w:bookmarkStart w:id="14" w:name="_kve5zlayx1le" w:colFirst="0" w:colLast="0"/>
      <w:bookmarkEnd w:id="14"/>
      <w:r>
        <w:t>14. Ratification</w:t>
      </w:r>
    </w:p>
    <w:p w14:paraId="25107E86" w14:textId="77777777" w:rsidR="00EE343A" w:rsidRDefault="00000000">
      <w:pPr>
        <w:spacing w:after="200"/>
      </w:pPr>
      <w:r>
        <w:rPr>
          <w:b/>
        </w:rPr>
        <w:t xml:space="preserve">Approved by the NDSA Executive: </w:t>
      </w:r>
      <w:r>
        <w:t>Yes</w:t>
      </w:r>
    </w:p>
    <w:p w14:paraId="04D2A430" w14:textId="77777777" w:rsidR="00EE343A" w:rsidRDefault="00000000">
      <w:pPr>
        <w:spacing w:after="200"/>
      </w:pPr>
      <w:r>
        <w:rPr>
          <w:b/>
        </w:rPr>
        <w:t xml:space="preserve">Date created: </w:t>
      </w:r>
      <w:r>
        <w:t>21st July 2025</w:t>
      </w:r>
    </w:p>
    <w:p w14:paraId="1FF1802F" w14:textId="77777777" w:rsidR="00EE343A" w:rsidRDefault="00000000">
      <w:pPr>
        <w:spacing w:after="200"/>
      </w:pPr>
      <w:r>
        <w:rPr>
          <w:b/>
        </w:rPr>
        <w:t xml:space="preserve">Date of most recent ratification: </w:t>
      </w:r>
      <w:r>
        <w:t>21st July 2025</w:t>
      </w:r>
    </w:p>
    <w:p w14:paraId="0ECF4E23" w14:textId="135C195E" w:rsidR="00EE343A" w:rsidRPr="00BC04F9" w:rsidRDefault="00000000">
      <w:pPr>
        <w:spacing w:after="200"/>
      </w:pPr>
      <w:r>
        <w:rPr>
          <w:b/>
        </w:rPr>
        <w:t xml:space="preserve">Related minutes: </w:t>
      </w:r>
      <w:r w:rsidRPr="00BC04F9">
        <w:t>Executive meeting 21st July 2025</w:t>
      </w:r>
    </w:p>
    <w:p w14:paraId="41F55DFF" w14:textId="77777777" w:rsidR="00EE343A" w:rsidRDefault="00000000">
      <w:pPr>
        <w:spacing w:after="200"/>
      </w:pPr>
      <w:r>
        <w:rPr>
          <w:b/>
        </w:rPr>
        <w:t xml:space="preserve">Date due review: </w:t>
      </w:r>
      <w:r>
        <w:t>21st July 2026</w:t>
      </w:r>
    </w:p>
    <w:p w14:paraId="7D23CBD6" w14:textId="77777777" w:rsidR="00EE343A" w:rsidRDefault="00000000">
      <w:pPr>
        <w:spacing w:after="200"/>
      </w:pPr>
      <w:r>
        <w:rPr>
          <w:b/>
        </w:rPr>
        <w:t xml:space="preserve">Signature from: </w:t>
      </w:r>
      <w:r>
        <w:t>Eloise Fleming, Co-President for the NDSA 2025</w:t>
      </w:r>
    </w:p>
    <w:p w14:paraId="614FC687" w14:textId="77777777" w:rsidR="00EE343A" w:rsidRDefault="00000000">
      <w:pPr>
        <w:spacing w:after="200"/>
        <w:rPr>
          <w:b/>
        </w:rPr>
      </w:pPr>
      <w:r>
        <w:rPr>
          <w:b/>
        </w:rPr>
        <w:t>Signature:</w:t>
      </w:r>
    </w:p>
    <w:p w14:paraId="4C801790" w14:textId="77777777" w:rsidR="00EE343A" w:rsidRDefault="00000000">
      <w:pPr>
        <w:spacing w:after="200"/>
      </w:pPr>
      <w:r>
        <w:rPr>
          <w:noProof/>
        </w:rPr>
        <w:lastRenderedPageBreak/>
        <mc:AlternateContent>
          <mc:Choice Requires="wpg">
            <w:drawing>
              <wp:inline distT="114300" distB="114300" distL="114300" distR="114300" wp14:anchorId="5CFFD424" wp14:editId="5D7A51FA">
                <wp:extent cx="1235288" cy="1117130"/>
                <wp:effectExtent l="0" t="0" r="0" b="0"/>
                <wp:docPr id="1" name="Freeform: Shape 1"/>
                <wp:cNvGraphicFramePr/>
                <a:graphic xmlns:a="http://schemas.openxmlformats.org/drawingml/2006/main">
                  <a:graphicData uri="http://schemas.microsoft.com/office/word/2010/wordprocessingShape">
                    <wps:wsp>
                      <wps:cNvSpPr/>
                      <wps:spPr>
                        <a:xfrm>
                          <a:off x="1035575" y="438570"/>
                          <a:ext cx="3271525" cy="2948900"/>
                        </a:xfrm>
                        <a:custGeom>
                          <a:avLst/>
                          <a:gdLst/>
                          <a:ahLst/>
                          <a:cxnLst/>
                          <a:rect l="l" t="t" r="r" b="b"/>
                          <a:pathLst>
                            <a:path w="130861" h="117956" extrusionOk="0">
                              <a:moveTo>
                                <a:pt x="20860" y="117956"/>
                              </a:moveTo>
                              <a:cubicBezTo>
                                <a:pt x="31720" y="88093"/>
                                <a:pt x="42023" y="58005"/>
                                <a:pt x="51128" y="27561"/>
                              </a:cubicBezTo>
                              <a:cubicBezTo>
                                <a:pt x="53667" y="19071"/>
                                <a:pt x="57673" y="10655"/>
                                <a:pt x="57673" y="1793"/>
                              </a:cubicBezTo>
                              <a:cubicBezTo>
                                <a:pt x="57673" y="-1793"/>
                                <a:pt x="56729" y="8908"/>
                                <a:pt x="56037" y="12427"/>
                              </a:cubicBezTo>
                              <a:cubicBezTo>
                                <a:pt x="54542" y="20023"/>
                                <a:pt x="54505" y="20017"/>
                                <a:pt x="52764" y="27561"/>
                              </a:cubicBezTo>
                              <a:cubicBezTo>
                                <a:pt x="48295" y="46927"/>
                                <a:pt x="42548" y="65977"/>
                                <a:pt x="37631" y="85234"/>
                              </a:cubicBezTo>
                              <a:cubicBezTo>
                                <a:pt x="35435" y="93836"/>
                                <a:pt x="29689" y="119756"/>
                                <a:pt x="32722" y="111412"/>
                              </a:cubicBezTo>
                              <a:cubicBezTo>
                                <a:pt x="40132" y="91030"/>
                                <a:pt x="45921" y="70087"/>
                                <a:pt x="53174" y="49649"/>
                              </a:cubicBezTo>
                              <a:cubicBezTo>
                                <a:pt x="55977" y="41751"/>
                                <a:pt x="59113" y="33963"/>
                                <a:pt x="62581" y="26334"/>
                              </a:cubicBezTo>
                              <a:cubicBezTo>
                                <a:pt x="64616" y="21857"/>
                                <a:pt x="66863" y="15700"/>
                                <a:pt x="67489" y="15700"/>
                              </a:cubicBezTo>
                              <a:cubicBezTo>
                                <a:pt x="69947" y="15700"/>
                                <a:pt x="67556" y="20651"/>
                                <a:pt x="67080" y="23062"/>
                              </a:cubicBezTo>
                              <a:cubicBezTo>
                                <a:pt x="64204" y="37622"/>
                                <a:pt x="63966" y="37573"/>
                                <a:pt x="60945" y="52103"/>
                              </a:cubicBezTo>
                              <a:cubicBezTo>
                                <a:pt x="59136" y="60805"/>
                                <a:pt x="55779" y="70367"/>
                                <a:pt x="58900" y="78690"/>
                              </a:cubicBezTo>
                              <a:cubicBezTo>
                                <a:pt x="60084" y="81848"/>
                                <a:pt x="66676" y="83829"/>
                                <a:pt x="68717" y="81144"/>
                              </a:cubicBezTo>
                              <a:cubicBezTo>
                                <a:pt x="77329" y="69813"/>
                                <a:pt x="77591" y="53719"/>
                                <a:pt x="85487" y="41877"/>
                              </a:cubicBezTo>
                              <a:cubicBezTo>
                                <a:pt x="85941" y="41196"/>
                                <a:pt x="85547" y="42697"/>
                                <a:pt x="85487" y="43513"/>
                              </a:cubicBezTo>
                              <a:cubicBezTo>
                                <a:pt x="84320" y="59265"/>
                                <a:pt x="84223" y="59258"/>
                                <a:pt x="83032" y="75008"/>
                              </a:cubicBezTo>
                              <a:cubicBezTo>
                                <a:pt x="82168" y="86432"/>
                                <a:pt x="76055" y="100972"/>
                                <a:pt x="83850" y="109367"/>
                              </a:cubicBezTo>
                              <a:cubicBezTo>
                                <a:pt x="87694" y="113507"/>
                                <a:pt x="95243" y="106976"/>
                                <a:pt x="99802" y="103640"/>
                              </a:cubicBezTo>
                              <a:cubicBezTo>
                                <a:pt x="115620" y="92066"/>
                                <a:pt x="137312" y="70188"/>
                                <a:pt x="128843" y="52512"/>
                              </a:cubicBezTo>
                              <a:cubicBezTo>
                                <a:pt x="126218" y="47034"/>
                                <a:pt x="121829" y="39832"/>
                                <a:pt x="115754" y="39832"/>
                              </a:cubicBezTo>
                              <a:cubicBezTo>
                                <a:pt x="104143" y="39832"/>
                                <a:pt x="93067" y="45111"/>
                                <a:pt x="82214" y="49240"/>
                              </a:cubicBezTo>
                              <a:cubicBezTo>
                                <a:pt x="56418" y="59054"/>
                                <a:pt x="24686" y="71399"/>
                                <a:pt x="0" y="59056"/>
                              </a:cubicBezTo>
                            </a:path>
                          </a:pathLst>
                        </a:custGeom>
                        <a:noFill/>
                        <a:ln w="285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114300" distT="114300" distL="114300" distR="114300">
                <wp:extent cx="1235288" cy="1117130"/>
                <wp:effectExtent b="0" l="0" r="0" t="0"/>
                <wp:docPr id="1"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1235288" cy="1117130"/>
                        </a:xfrm>
                        <a:prstGeom prst="rect"/>
                        <a:ln/>
                      </pic:spPr>
                    </pic:pic>
                  </a:graphicData>
                </a:graphic>
              </wp:inline>
            </w:drawing>
          </mc:Fallback>
        </mc:AlternateContent>
      </w:r>
    </w:p>
    <w:p w14:paraId="6914C614" w14:textId="77777777" w:rsidR="00EE343A" w:rsidRDefault="00EE343A"/>
    <w:sectPr w:rsidR="00EE343A">
      <w:head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5DC5D" w14:textId="77777777" w:rsidR="00A15C2C" w:rsidRDefault="00A15C2C">
      <w:pPr>
        <w:spacing w:line="240" w:lineRule="auto"/>
      </w:pPr>
      <w:r>
        <w:separator/>
      </w:r>
    </w:p>
  </w:endnote>
  <w:endnote w:type="continuationSeparator" w:id="0">
    <w:p w14:paraId="7891169F" w14:textId="77777777" w:rsidR="00A15C2C" w:rsidRDefault="00A15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kinson Hyperlegible Next">
    <w:panose1 w:val="00000000000000000000"/>
    <w:charset w:val="00"/>
    <w:family w:val="auto"/>
    <w:pitch w:val="variable"/>
    <w:sig w:usb0="A000006F" w:usb1="0000600A" w:usb2="00000000" w:usb3="00000000" w:csb0="00000013" w:csb1="00000000"/>
    <w:embedRegular r:id="rId1" w:fontKey="{DF57246E-B24E-4B6A-B8D9-FB5044603C13}"/>
    <w:embedBold r:id="rId2" w:fontKey="{38AF71D7-244B-4765-9851-F93A768511EF}"/>
    <w:embedItalic r:id="rId3" w:fontKey="{3F188AA6-2CC5-43DD-B987-382AD799356E}"/>
  </w:font>
  <w:font w:name="Times New Roman">
    <w:panose1 w:val="02020603050405020304"/>
    <w:charset w:val="00"/>
    <w:family w:val="roman"/>
    <w:pitch w:val="variable"/>
    <w:sig w:usb0="E0002EFF" w:usb1="C000785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Calibri">
    <w:panose1 w:val="020F0502020204030204"/>
    <w:charset w:val="00"/>
    <w:family w:val="swiss"/>
    <w:pitch w:val="variable"/>
    <w:sig w:usb0="E4002EFF" w:usb1="C000247B" w:usb2="00000009" w:usb3="00000000" w:csb0="000001FF" w:csb1="00000000"/>
    <w:embedRegular r:id="rId4" w:fontKey="{98E105C8-92B2-4243-B195-DFF39D920F7E}"/>
  </w:font>
  <w:font w:name="Cambria">
    <w:panose1 w:val="02040503050406030204"/>
    <w:charset w:val="00"/>
    <w:family w:val="roman"/>
    <w:pitch w:val="variable"/>
    <w:sig w:usb0="E00006FF" w:usb1="420024FF" w:usb2="02000000" w:usb3="00000000" w:csb0="0000019F" w:csb1="00000000"/>
    <w:embedRegular r:id="rId5" w:fontKey="{ED610FF5-053D-4A8C-8501-399980D065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39AAA" w14:textId="77777777" w:rsidR="00A15C2C" w:rsidRDefault="00A15C2C">
      <w:pPr>
        <w:spacing w:line="240" w:lineRule="auto"/>
      </w:pPr>
      <w:r>
        <w:separator/>
      </w:r>
    </w:p>
  </w:footnote>
  <w:footnote w:type="continuationSeparator" w:id="0">
    <w:p w14:paraId="434CE81B" w14:textId="77777777" w:rsidR="00A15C2C" w:rsidRDefault="00A15C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6B075" w14:textId="77777777" w:rsidR="00EE343A" w:rsidRDefault="00000000">
    <w:pPr>
      <w:pStyle w:val="Title"/>
      <w:spacing w:before="200"/>
      <w:jc w:val="center"/>
      <w:rPr>
        <w:rFonts w:ascii="Atkinson Hyperlegible" w:eastAsia="Atkinson Hyperlegible" w:hAnsi="Atkinson Hyperlegible" w:cs="Atkinson Hyperlegible"/>
        <w:b/>
        <w:sz w:val="40"/>
        <w:szCs w:val="40"/>
      </w:rPr>
    </w:pPr>
    <w:bookmarkStart w:id="15" w:name="_7pr31r6c9msu" w:colFirst="0" w:colLast="0"/>
    <w:bookmarkEnd w:id="15"/>
    <w:r>
      <w:rPr>
        <w:rFonts w:ascii="Atkinson Hyperlegible" w:eastAsia="Atkinson Hyperlegible" w:hAnsi="Atkinson Hyperlegible" w:cs="Atkinson Hyperlegible"/>
      </w:rPr>
      <w:t xml:space="preserve">National Disabled Students’ Association </w:t>
    </w:r>
    <w:r>
      <w:rPr>
        <w:rFonts w:ascii="Atkinson Hyperlegible" w:eastAsia="Atkinson Hyperlegible" w:hAnsi="Atkinson Hyperlegible" w:cs="Atkinson Hyperlegible"/>
        <w:b/>
        <w:sz w:val="40"/>
        <w:szCs w:val="40"/>
      </w:rPr>
      <w:t>Privacy Policy 2025</w:t>
    </w:r>
    <w:r>
      <w:rPr>
        <w:noProof/>
      </w:rPr>
      <w:drawing>
        <wp:anchor distT="114300" distB="114300" distL="114300" distR="114300" simplePos="0" relativeHeight="251658240" behindDoc="0" locked="0" layoutInCell="1" hidden="0" allowOverlap="1" wp14:anchorId="39F469FA" wp14:editId="70926420">
          <wp:simplePos x="0" y="0"/>
          <wp:positionH relativeFrom="column">
            <wp:posOffset>-409574</wp:posOffset>
          </wp:positionH>
          <wp:positionV relativeFrom="paragraph">
            <wp:posOffset>-114299</wp:posOffset>
          </wp:positionV>
          <wp:extent cx="1281951" cy="1328738"/>
          <wp:effectExtent l="0" t="0" r="0" b="0"/>
          <wp:wrapSquare wrapText="right" distT="114300" distB="114300" distL="114300" distR="114300"/>
          <wp:docPr id="2" name="image1.png" descr="The NDSA logo, with three diamonds intersecting"/>
          <wp:cNvGraphicFramePr/>
          <a:graphic xmlns:a="http://schemas.openxmlformats.org/drawingml/2006/main">
            <a:graphicData uri="http://schemas.openxmlformats.org/drawingml/2006/picture">
              <pic:pic xmlns:pic="http://schemas.openxmlformats.org/drawingml/2006/picture">
                <pic:nvPicPr>
                  <pic:cNvPr id="0" name="image1.png" descr="The NDSA logo, with three diamonds intersecting"/>
                  <pic:cNvPicPr preferRelativeResize="0"/>
                </pic:nvPicPr>
                <pic:blipFill>
                  <a:blip r:embed="rId1"/>
                  <a:srcRect l="5244" t="3846" r="5244" b="3846"/>
                  <a:stretch>
                    <a:fillRect/>
                  </a:stretch>
                </pic:blipFill>
                <pic:spPr>
                  <a:xfrm>
                    <a:off x="0" y="0"/>
                    <a:ext cx="1281951" cy="1328738"/>
                  </a:xfrm>
                  <a:prstGeom prst="rect">
                    <a:avLst/>
                  </a:prstGeom>
                  <a:ln/>
                </pic:spPr>
              </pic:pic>
            </a:graphicData>
          </a:graphic>
        </wp:anchor>
      </w:drawing>
    </w:r>
  </w:p>
  <w:p w14:paraId="044C593E" w14:textId="77777777" w:rsidR="00EE343A" w:rsidRDefault="00000000">
    <w:pPr>
      <w:pStyle w:val="Title"/>
      <w:spacing w:before="240"/>
      <w:jc w:val="center"/>
    </w:pPr>
    <w:bookmarkStart w:id="16" w:name="_uadwqxbeysiq" w:colFirst="0" w:colLast="0"/>
    <w:bookmarkEnd w:id="16"/>
    <w:r>
      <w:pict w14:anchorId="3B180454">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3B2"/>
    <w:multiLevelType w:val="multilevel"/>
    <w:tmpl w:val="807A41D8"/>
    <w:lvl w:ilvl="0">
      <w:start w:val="1"/>
      <w:numFmt w:val="lowerLetter"/>
      <w:lvlText w:val="%1."/>
      <w:lvlJc w:val="left"/>
      <w:pPr>
        <w:ind w:left="720" w:hanging="360"/>
      </w:pPr>
      <w:rPr>
        <w:rFonts w:ascii="Atkinson Hyperlegible Next" w:eastAsia="Atkinson Hyperlegible Next" w:hAnsi="Atkinson Hyperlegible Next" w:cs="Atkinson Hyperlegible Nex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33A4655"/>
    <w:multiLevelType w:val="multilevel"/>
    <w:tmpl w:val="E1F4E22E"/>
    <w:lvl w:ilvl="0">
      <w:start w:val="1"/>
      <w:numFmt w:val="lowerLetter"/>
      <w:lvlText w:val="%1."/>
      <w:lvlJc w:val="left"/>
      <w:pPr>
        <w:ind w:left="720" w:hanging="360"/>
      </w:pPr>
      <w:rPr>
        <w:rFonts w:ascii="Atkinson Hyperlegible Next" w:eastAsia="Atkinson Hyperlegible Next" w:hAnsi="Atkinson Hyperlegible Next" w:cs="Atkinson Hyperlegible Nex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95501C3"/>
    <w:multiLevelType w:val="multilevel"/>
    <w:tmpl w:val="78E2EE2E"/>
    <w:lvl w:ilvl="0">
      <w:start w:val="1"/>
      <w:numFmt w:val="lowerLetter"/>
      <w:lvlText w:val="%1."/>
      <w:lvlJc w:val="left"/>
      <w:pPr>
        <w:ind w:left="720" w:hanging="360"/>
      </w:pPr>
      <w:rPr>
        <w:rFonts w:ascii="Atkinson Hyperlegible Next" w:eastAsia="Atkinson Hyperlegible Next" w:hAnsi="Atkinson Hyperlegible Next" w:cs="Atkinson Hyperlegible Nex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0626E10"/>
    <w:multiLevelType w:val="multilevel"/>
    <w:tmpl w:val="416E815A"/>
    <w:lvl w:ilvl="0">
      <w:start w:val="1"/>
      <w:numFmt w:val="lowerLetter"/>
      <w:lvlText w:val="%1."/>
      <w:lvlJc w:val="left"/>
      <w:pPr>
        <w:ind w:left="720" w:hanging="360"/>
      </w:pPr>
      <w:rPr>
        <w:rFonts w:ascii="Atkinson Hyperlegible Next" w:eastAsia="Atkinson Hyperlegible Next" w:hAnsi="Atkinson Hyperlegible Next" w:cs="Atkinson Hyperlegible Nex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0594F0C"/>
    <w:multiLevelType w:val="multilevel"/>
    <w:tmpl w:val="6C3A7C00"/>
    <w:lvl w:ilvl="0">
      <w:start w:val="1"/>
      <w:numFmt w:val="lowerLetter"/>
      <w:lvlText w:val="%1."/>
      <w:lvlJc w:val="left"/>
      <w:pPr>
        <w:ind w:left="720" w:hanging="360"/>
      </w:pPr>
      <w:rPr>
        <w:rFonts w:ascii="Atkinson Hyperlegible Next" w:eastAsia="Atkinson Hyperlegible Next" w:hAnsi="Atkinson Hyperlegible Next" w:cs="Atkinson Hyperlegible Nex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7813B62"/>
    <w:multiLevelType w:val="multilevel"/>
    <w:tmpl w:val="C0CE45AC"/>
    <w:lvl w:ilvl="0">
      <w:start w:val="1"/>
      <w:numFmt w:val="lowerLetter"/>
      <w:lvlText w:val="%1."/>
      <w:lvlJc w:val="left"/>
      <w:pPr>
        <w:ind w:left="720" w:hanging="360"/>
      </w:pPr>
      <w:rPr>
        <w:rFonts w:ascii="Atkinson Hyperlegible Next" w:eastAsia="Atkinson Hyperlegible Next" w:hAnsi="Atkinson Hyperlegible Next" w:cs="Atkinson Hyperlegible Nex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5577AB8"/>
    <w:multiLevelType w:val="multilevel"/>
    <w:tmpl w:val="4C9EE09C"/>
    <w:lvl w:ilvl="0">
      <w:start w:val="1"/>
      <w:numFmt w:val="lowerLetter"/>
      <w:lvlText w:val="%1."/>
      <w:lvlJc w:val="left"/>
      <w:pPr>
        <w:ind w:left="720" w:hanging="360"/>
      </w:pPr>
      <w:rPr>
        <w:rFonts w:ascii="Atkinson Hyperlegible Next" w:eastAsia="Atkinson Hyperlegible Next" w:hAnsi="Atkinson Hyperlegible Next" w:cs="Atkinson Hyperlegible Nex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28F3822"/>
    <w:multiLevelType w:val="multilevel"/>
    <w:tmpl w:val="67A251CC"/>
    <w:lvl w:ilvl="0">
      <w:start w:val="1"/>
      <w:numFmt w:val="lowerLetter"/>
      <w:lvlText w:val="%1."/>
      <w:lvlJc w:val="left"/>
      <w:pPr>
        <w:ind w:left="720" w:hanging="360"/>
      </w:pPr>
      <w:rPr>
        <w:rFonts w:ascii="Atkinson Hyperlegible Next" w:eastAsia="Atkinson Hyperlegible Next" w:hAnsi="Atkinson Hyperlegible Next" w:cs="Atkinson Hyperlegible Next"/>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520052942">
    <w:abstractNumId w:val="3"/>
  </w:num>
  <w:num w:numId="2" w16cid:durableId="1613634830">
    <w:abstractNumId w:val="1"/>
  </w:num>
  <w:num w:numId="3" w16cid:durableId="265894272">
    <w:abstractNumId w:val="2"/>
  </w:num>
  <w:num w:numId="4" w16cid:durableId="2063598394">
    <w:abstractNumId w:val="6"/>
  </w:num>
  <w:num w:numId="5" w16cid:durableId="623000406">
    <w:abstractNumId w:val="5"/>
  </w:num>
  <w:num w:numId="6" w16cid:durableId="550264326">
    <w:abstractNumId w:val="4"/>
  </w:num>
  <w:num w:numId="7" w16cid:durableId="1955937786">
    <w:abstractNumId w:val="7"/>
  </w:num>
  <w:num w:numId="8" w16cid:durableId="1267350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3A"/>
    <w:rsid w:val="004333F2"/>
    <w:rsid w:val="0052567E"/>
    <w:rsid w:val="00A15C2C"/>
    <w:rsid w:val="00A43649"/>
    <w:rsid w:val="00A5121C"/>
    <w:rsid w:val="00BC04F9"/>
    <w:rsid w:val="00DB53D4"/>
    <w:rsid w:val="00E9484C"/>
    <w:rsid w:val="00EE34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F4074"/>
  <w15:docId w15:val="{EBA8EE05-5D66-4C48-9D05-D449AD278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Next" w:eastAsia="Atkinson Hyperlegible Next" w:hAnsi="Atkinson Hyperlegible Next" w:cs="Atkinson Hyperlegible Next"/>
        <w:sz w:val="24"/>
        <w:szCs w:val="24"/>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9193A"/>
      <w:sz w:val="40"/>
      <w:szCs w:val="40"/>
    </w:rPr>
  </w:style>
  <w:style w:type="paragraph" w:styleId="Heading2">
    <w:name w:val="heading 2"/>
    <w:basedOn w:val="Normal"/>
    <w:next w:val="Normal"/>
    <w:uiPriority w:val="9"/>
    <w:unhideWhenUsed/>
    <w:qFormat/>
    <w:pPr>
      <w:keepNext/>
      <w:keepLines/>
      <w:spacing w:before="360" w:after="120"/>
      <w:outlineLvl w:val="1"/>
    </w:pPr>
    <w:rPr>
      <w:color w:val="09193A"/>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3D578D"/>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09193A"/>
    </w:rPr>
  </w:style>
  <w:style w:type="paragraph" w:styleId="Heading5">
    <w:name w:val="heading 5"/>
    <w:basedOn w:val="Normal"/>
    <w:next w:val="Normal"/>
    <w:uiPriority w:val="9"/>
    <w:semiHidden/>
    <w:unhideWhenUsed/>
    <w:qFormat/>
    <w:pPr>
      <w:keepNext/>
      <w:keepLines/>
      <w:spacing w:before="240" w:after="80"/>
      <w:outlineLvl w:val="4"/>
    </w:pPr>
    <w:rPr>
      <w:color w:val="3D578D"/>
    </w:rPr>
  </w:style>
  <w:style w:type="paragraph" w:styleId="Heading6">
    <w:name w:val="heading 6"/>
    <w:basedOn w:val="Normal"/>
    <w:next w:val="Normal"/>
    <w:uiPriority w:val="9"/>
    <w:semiHidden/>
    <w:unhideWhenUsed/>
    <w:qFormat/>
    <w:pPr>
      <w:keepNext/>
      <w:keepLines/>
      <w:spacing w:before="240" w:after="80"/>
      <w:outlineLvl w:val="5"/>
    </w:pPr>
    <w:rPr>
      <w:i/>
      <w:color w:val="5B77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color w:val="09193A"/>
      <w:sz w:val="42"/>
      <w:szCs w:val="42"/>
    </w:rPr>
  </w:style>
  <w:style w:type="paragraph" w:styleId="Subtitle">
    <w:name w:val="Subtitle"/>
    <w:basedOn w:val="Normal"/>
    <w:next w:val="Normal"/>
    <w:uiPriority w:val="11"/>
    <w:qFormat/>
    <w:pPr>
      <w:keepNext/>
      <w:keepLines/>
      <w:spacing w:after="320"/>
    </w:pPr>
    <w:rPr>
      <w:b/>
      <w:color w:val="3D578D"/>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dsa.org.nz/home/resources/ndsa-documents/" TargetMode="External"/><Relationship Id="rId13" Type="http://schemas.openxmlformats.org/officeDocument/2006/relationships/hyperlink" Target="https://www.privacy.org.nz/privacy-principles/12/" TargetMode="External"/><Relationship Id="rId18" Type="http://schemas.openxmlformats.org/officeDocument/2006/relationships/hyperlink" Target="https://www.legislation.govt.nz/act/public/2020/0031/latest/whole.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legislation.govt.nz/act/public/2020/0031/latest/LMS23223.html" TargetMode="External"/><Relationship Id="rId12" Type="http://schemas.openxmlformats.org/officeDocument/2006/relationships/hyperlink" Target="https://www.privacy.org.nz/privacy-principles/3/" TargetMode="External"/><Relationship Id="rId17" Type="http://schemas.openxmlformats.org/officeDocument/2006/relationships/hyperlink" Target="https://www.privacy.org.nz/privacy-principles/6/" TargetMode="External"/><Relationship Id="rId2" Type="http://schemas.openxmlformats.org/officeDocument/2006/relationships/styles" Target="styles.xml"/><Relationship Id="rId16" Type="http://schemas.openxmlformats.org/officeDocument/2006/relationships/hyperlink" Target="http://www.ndsa.org.nz/home/resources/ndsa-documents/"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t.nz/act/public/2020/0031/latest/LMS23223.html" TargetMode="External"/><Relationship Id="rId5" Type="http://schemas.openxmlformats.org/officeDocument/2006/relationships/footnotes" Target="footnotes.xml"/><Relationship Id="rId15" Type="http://schemas.openxmlformats.org/officeDocument/2006/relationships/hyperlink" Target="https://www.legislation.govt.nz/act/public/2005/0039/latest/DLM344368.html" TargetMode="External"/><Relationship Id="rId23" Type="http://schemas.openxmlformats.org/officeDocument/2006/relationships/theme" Target="theme/theme1.xml"/><Relationship Id="rId10" Type="http://schemas.openxmlformats.org/officeDocument/2006/relationships/hyperlink" Target="https://elearning.privacy.org.nz/" TargetMode="External"/><Relationship Id="rId19" Type="http://schemas.openxmlformats.org/officeDocument/2006/relationships/hyperlink" Target="mailto:president@ndsa.org.nz" TargetMode="External"/><Relationship Id="rId4" Type="http://schemas.openxmlformats.org/officeDocument/2006/relationships/webSettings" Target="webSettings.xml"/><Relationship Id="rId9" Type="http://schemas.openxmlformats.org/officeDocument/2006/relationships/hyperlink" Target="http://privacy.org.nz" TargetMode="External"/><Relationship Id="rId14" Type="http://schemas.openxmlformats.org/officeDocument/2006/relationships/hyperlink" Target="https://www.legislation.govt.nz/act/public/2022/0012/latest/LMS100809.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1778</Words>
  <Characters>10135</Characters>
  <Application>Microsoft Office Word</Application>
  <DocSecurity>0</DocSecurity>
  <Lines>84</Lines>
  <Paragraphs>23</Paragraphs>
  <ScaleCrop>false</ScaleCrop>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Eloise</dc:creator>
  <cp:lastModifiedBy>Eloise Fleming</cp:lastModifiedBy>
  <cp:revision>6</cp:revision>
  <cp:lastPrinted>2025-08-02T04:34:00Z</cp:lastPrinted>
  <dcterms:created xsi:type="dcterms:W3CDTF">2025-08-02T04:29:00Z</dcterms:created>
  <dcterms:modified xsi:type="dcterms:W3CDTF">2025-08-02T04:34:00Z</dcterms:modified>
</cp:coreProperties>
</file>